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D907F" w14:textId="0B77665B" w:rsidR="007950B9" w:rsidRDefault="007950B9" w:rsidP="00D23701">
      <w:pPr>
        <w:jc w:val="center"/>
        <w:rPr>
          <w:rFonts w:ascii="Arial" w:hAnsi="Arial" w:cs="Arial"/>
          <w:b/>
          <w:bCs/>
          <w:sz w:val="20"/>
          <w:szCs w:val="20"/>
        </w:rPr>
      </w:pPr>
      <w:r w:rsidRPr="00C32253">
        <w:rPr>
          <w:rFonts w:ascii="Arial" w:hAnsi="Arial" w:cs="Arial"/>
          <w:b/>
          <w:bCs/>
          <w:sz w:val="20"/>
          <w:szCs w:val="20"/>
        </w:rPr>
        <w:t>Pravidla soutěže</w:t>
      </w:r>
      <w:r w:rsidR="005C3A97">
        <w:rPr>
          <w:rFonts w:ascii="Arial" w:hAnsi="Arial" w:cs="Arial"/>
          <w:b/>
          <w:bCs/>
          <w:sz w:val="20"/>
          <w:szCs w:val="20"/>
        </w:rPr>
        <w:t xml:space="preserve"> emobility od PRE</w:t>
      </w:r>
      <w:r w:rsidRPr="00C32253">
        <w:rPr>
          <w:rFonts w:ascii="Arial" w:hAnsi="Arial" w:cs="Arial"/>
          <w:b/>
          <w:bCs/>
          <w:sz w:val="20"/>
          <w:szCs w:val="20"/>
        </w:rPr>
        <w:t xml:space="preserve"> </w:t>
      </w:r>
    </w:p>
    <w:p w14:paraId="56FCBB61" w14:textId="77777777" w:rsidR="00E55020" w:rsidRPr="00C32253" w:rsidRDefault="00E55020" w:rsidP="00D23701">
      <w:pPr>
        <w:jc w:val="center"/>
        <w:rPr>
          <w:rFonts w:ascii="Arial" w:hAnsi="Arial" w:cs="Arial"/>
          <w:b/>
          <w:bCs/>
          <w:sz w:val="20"/>
          <w:szCs w:val="20"/>
        </w:rPr>
      </w:pPr>
    </w:p>
    <w:p w14:paraId="2A1D4AEE" w14:textId="4D79A54B" w:rsidR="007950B9" w:rsidRPr="00C32253" w:rsidRDefault="0037230A" w:rsidP="0030012F">
      <w:pPr>
        <w:jc w:val="both"/>
        <w:rPr>
          <w:rFonts w:ascii="Arial" w:hAnsi="Arial" w:cs="Arial"/>
          <w:sz w:val="20"/>
          <w:szCs w:val="20"/>
        </w:rPr>
      </w:pPr>
      <w:r>
        <w:rPr>
          <w:rFonts w:ascii="Arial" w:hAnsi="Arial" w:cs="Arial"/>
          <w:sz w:val="20"/>
          <w:szCs w:val="20"/>
        </w:rPr>
        <w:t>Níže jsou pravidla</w:t>
      </w:r>
      <w:r w:rsidR="007950B9" w:rsidRPr="00C32253">
        <w:rPr>
          <w:rFonts w:ascii="Arial" w:hAnsi="Arial" w:cs="Arial"/>
          <w:sz w:val="20"/>
          <w:szCs w:val="20"/>
        </w:rPr>
        <w:t xml:space="preserve"> soutěže</w:t>
      </w:r>
      <w:r w:rsidR="005C3A97">
        <w:rPr>
          <w:rFonts w:ascii="Arial" w:hAnsi="Arial" w:cs="Arial"/>
          <w:sz w:val="20"/>
          <w:szCs w:val="20"/>
        </w:rPr>
        <w:t xml:space="preserve"> emobility od PRE</w:t>
      </w:r>
      <w:r w:rsidR="007950B9" w:rsidRPr="00C32253">
        <w:rPr>
          <w:rFonts w:ascii="Arial" w:hAnsi="Arial" w:cs="Arial"/>
          <w:sz w:val="20"/>
          <w:szCs w:val="20"/>
        </w:rPr>
        <w:t xml:space="preserve"> (dále jen „</w:t>
      </w:r>
      <w:r w:rsidR="007950B9" w:rsidRPr="00C32253">
        <w:rPr>
          <w:rFonts w:ascii="Arial" w:hAnsi="Arial" w:cs="Arial"/>
          <w:b/>
          <w:bCs/>
          <w:sz w:val="20"/>
          <w:szCs w:val="20"/>
        </w:rPr>
        <w:t>soutěž</w:t>
      </w:r>
      <w:r w:rsidR="007950B9" w:rsidRPr="00C32253">
        <w:rPr>
          <w:rFonts w:ascii="Arial" w:hAnsi="Arial" w:cs="Arial"/>
          <w:sz w:val="20"/>
          <w:szCs w:val="20"/>
        </w:rPr>
        <w:t>“). Tento dokument je jediný, který závazně určuje pravidla soutěže. Pokud bychom se rozhodli pravidla změnit, uděláme to formou písemných dodatků k tomuto dokumentu.</w:t>
      </w:r>
    </w:p>
    <w:p w14:paraId="40D04A6D" w14:textId="77777777" w:rsidR="007950B9" w:rsidRPr="00C32253" w:rsidRDefault="007950B9" w:rsidP="0030012F">
      <w:pPr>
        <w:jc w:val="both"/>
        <w:rPr>
          <w:rFonts w:ascii="Arial" w:hAnsi="Arial" w:cs="Arial"/>
          <w:b/>
          <w:bCs/>
          <w:sz w:val="20"/>
          <w:szCs w:val="20"/>
        </w:rPr>
      </w:pPr>
      <w:r w:rsidRPr="00C32253">
        <w:rPr>
          <w:rFonts w:ascii="Arial" w:hAnsi="Arial" w:cs="Arial"/>
          <w:b/>
          <w:bCs/>
          <w:sz w:val="20"/>
          <w:szCs w:val="20"/>
        </w:rPr>
        <w:t>Kdo soutěž pořádá?</w:t>
      </w:r>
    </w:p>
    <w:p w14:paraId="2B1CD901" w14:textId="37A8C350" w:rsidR="007950B9" w:rsidRPr="00C32253" w:rsidRDefault="007950B9" w:rsidP="0030012F">
      <w:pPr>
        <w:numPr>
          <w:ilvl w:val="0"/>
          <w:numId w:val="1"/>
        </w:numPr>
        <w:jc w:val="both"/>
        <w:rPr>
          <w:rFonts w:ascii="Arial" w:hAnsi="Arial" w:cs="Arial"/>
          <w:sz w:val="20"/>
          <w:szCs w:val="20"/>
        </w:rPr>
      </w:pPr>
      <w:r w:rsidRPr="00C32253">
        <w:rPr>
          <w:rFonts w:ascii="Arial" w:hAnsi="Arial" w:cs="Arial"/>
          <w:b/>
          <w:bCs/>
          <w:sz w:val="20"/>
          <w:szCs w:val="20"/>
        </w:rPr>
        <w:t>Organizátor soutěže:</w:t>
      </w:r>
      <w:r w:rsidRPr="00C32253">
        <w:rPr>
          <w:rFonts w:ascii="Arial" w:hAnsi="Arial" w:cs="Arial"/>
          <w:sz w:val="20"/>
          <w:szCs w:val="20"/>
        </w:rPr>
        <w:t> </w:t>
      </w:r>
      <w:r w:rsidR="0061568B" w:rsidRPr="0061568B">
        <w:rPr>
          <w:rFonts w:ascii="Arial" w:hAnsi="Arial" w:cs="Arial"/>
          <w:sz w:val="20"/>
          <w:szCs w:val="20"/>
        </w:rPr>
        <w:t xml:space="preserve">Pražská energetika, a. s., se sídlem Praha 10, Na Hroudě 1492/4, IČ: 601 93 913, zapsaná v obchodním rejstříku vedeném Městským soudem v Praze, oddíl B., vložka 2405 </w:t>
      </w:r>
      <w:r w:rsidRPr="00C32253">
        <w:rPr>
          <w:rFonts w:ascii="Arial" w:hAnsi="Arial" w:cs="Arial"/>
          <w:sz w:val="20"/>
          <w:szCs w:val="20"/>
        </w:rPr>
        <w:t>(dále jen „</w:t>
      </w:r>
      <w:r w:rsidRPr="00C32253">
        <w:rPr>
          <w:rFonts w:ascii="Arial" w:hAnsi="Arial" w:cs="Arial"/>
          <w:b/>
          <w:bCs/>
          <w:sz w:val="20"/>
          <w:szCs w:val="20"/>
        </w:rPr>
        <w:t>organizátor</w:t>
      </w:r>
      <w:r w:rsidRPr="00C32253">
        <w:rPr>
          <w:rFonts w:ascii="Arial" w:hAnsi="Arial" w:cs="Arial"/>
          <w:sz w:val="20"/>
          <w:szCs w:val="20"/>
        </w:rPr>
        <w:t>“</w:t>
      </w:r>
      <w:r w:rsidR="0061568B">
        <w:rPr>
          <w:rFonts w:ascii="Arial" w:hAnsi="Arial" w:cs="Arial"/>
          <w:sz w:val="20"/>
          <w:szCs w:val="20"/>
        </w:rPr>
        <w:t xml:space="preserve"> či „</w:t>
      </w:r>
      <w:r w:rsidR="0061568B" w:rsidRPr="0061568B">
        <w:rPr>
          <w:rFonts w:ascii="Arial" w:hAnsi="Arial" w:cs="Arial"/>
          <w:b/>
          <w:bCs/>
          <w:sz w:val="20"/>
          <w:szCs w:val="20"/>
        </w:rPr>
        <w:t>PRE</w:t>
      </w:r>
      <w:r w:rsidR="0061568B">
        <w:rPr>
          <w:rFonts w:ascii="Arial" w:hAnsi="Arial" w:cs="Arial"/>
          <w:sz w:val="20"/>
          <w:szCs w:val="20"/>
        </w:rPr>
        <w:t>“</w:t>
      </w:r>
      <w:r w:rsidRPr="00C32253">
        <w:rPr>
          <w:rFonts w:ascii="Arial" w:hAnsi="Arial" w:cs="Arial"/>
          <w:sz w:val="20"/>
          <w:szCs w:val="20"/>
        </w:rPr>
        <w:t>)</w:t>
      </w:r>
    </w:p>
    <w:p w14:paraId="6A07D94B" w14:textId="77777777" w:rsidR="007950B9" w:rsidRPr="00C32253" w:rsidRDefault="007950B9" w:rsidP="0030012F">
      <w:pPr>
        <w:jc w:val="both"/>
        <w:rPr>
          <w:rFonts w:ascii="Arial" w:hAnsi="Arial" w:cs="Arial"/>
          <w:b/>
          <w:bCs/>
          <w:sz w:val="20"/>
          <w:szCs w:val="20"/>
        </w:rPr>
      </w:pPr>
      <w:r w:rsidRPr="00C32253">
        <w:rPr>
          <w:rFonts w:ascii="Arial" w:hAnsi="Arial" w:cs="Arial"/>
          <w:b/>
          <w:bCs/>
          <w:sz w:val="20"/>
          <w:szCs w:val="20"/>
        </w:rPr>
        <w:t>Kdy a kde soutěžíme?</w:t>
      </w:r>
    </w:p>
    <w:p w14:paraId="4A27FD18" w14:textId="4D921DCC" w:rsidR="007950B9" w:rsidRPr="00C32253" w:rsidRDefault="007950B9" w:rsidP="0030012F">
      <w:pPr>
        <w:jc w:val="both"/>
        <w:rPr>
          <w:rFonts w:ascii="Arial" w:hAnsi="Arial" w:cs="Arial"/>
          <w:sz w:val="20"/>
          <w:szCs w:val="20"/>
        </w:rPr>
      </w:pPr>
      <w:r w:rsidRPr="00C32253">
        <w:rPr>
          <w:rFonts w:ascii="Arial" w:hAnsi="Arial" w:cs="Arial"/>
          <w:sz w:val="20"/>
          <w:szCs w:val="20"/>
        </w:rPr>
        <w:t>Soutěž probíhá na území České republiky </w:t>
      </w:r>
      <w:r w:rsidRPr="004D6A15">
        <w:rPr>
          <w:rFonts w:ascii="Arial" w:hAnsi="Arial" w:cs="Arial"/>
          <w:b/>
          <w:bCs/>
          <w:sz w:val="20"/>
          <w:szCs w:val="20"/>
        </w:rPr>
        <w:t xml:space="preserve">od 1. </w:t>
      </w:r>
      <w:r w:rsidR="006923EE" w:rsidRPr="004D6A15">
        <w:rPr>
          <w:rFonts w:ascii="Arial" w:hAnsi="Arial" w:cs="Arial"/>
          <w:b/>
          <w:bCs/>
          <w:sz w:val="20"/>
          <w:szCs w:val="20"/>
        </w:rPr>
        <w:t>10</w:t>
      </w:r>
      <w:r w:rsidRPr="004D6A15">
        <w:rPr>
          <w:rFonts w:ascii="Arial" w:hAnsi="Arial" w:cs="Arial"/>
          <w:b/>
          <w:bCs/>
          <w:sz w:val="20"/>
          <w:szCs w:val="20"/>
        </w:rPr>
        <w:t>. 2025</w:t>
      </w:r>
      <w:r w:rsidRPr="00C32253">
        <w:rPr>
          <w:rFonts w:ascii="Arial" w:hAnsi="Arial" w:cs="Arial"/>
          <w:b/>
          <w:bCs/>
          <w:sz w:val="20"/>
          <w:szCs w:val="20"/>
        </w:rPr>
        <w:t xml:space="preserve"> 0</w:t>
      </w:r>
      <w:r w:rsidR="00B53CDB" w:rsidRPr="00C32253">
        <w:rPr>
          <w:rFonts w:ascii="Arial" w:hAnsi="Arial" w:cs="Arial"/>
          <w:b/>
          <w:bCs/>
          <w:sz w:val="20"/>
          <w:szCs w:val="20"/>
        </w:rPr>
        <w:t>.</w:t>
      </w:r>
      <w:r w:rsidRPr="00C32253">
        <w:rPr>
          <w:rFonts w:ascii="Arial" w:hAnsi="Arial" w:cs="Arial"/>
          <w:b/>
          <w:bCs/>
          <w:sz w:val="20"/>
          <w:szCs w:val="20"/>
        </w:rPr>
        <w:t xml:space="preserve">00:00 do </w:t>
      </w:r>
      <w:r w:rsidR="00DF5548">
        <w:rPr>
          <w:rFonts w:ascii="Arial" w:hAnsi="Arial" w:cs="Arial"/>
          <w:b/>
          <w:bCs/>
          <w:sz w:val="20"/>
          <w:szCs w:val="20"/>
        </w:rPr>
        <w:t>31</w:t>
      </w:r>
      <w:r w:rsidRPr="00C32253">
        <w:rPr>
          <w:rFonts w:ascii="Arial" w:hAnsi="Arial" w:cs="Arial"/>
          <w:b/>
          <w:bCs/>
          <w:sz w:val="20"/>
          <w:szCs w:val="20"/>
        </w:rPr>
        <w:t xml:space="preserve">. </w:t>
      </w:r>
      <w:r w:rsidR="006D598B" w:rsidRPr="00C32253">
        <w:rPr>
          <w:rFonts w:ascii="Arial" w:hAnsi="Arial" w:cs="Arial"/>
          <w:b/>
          <w:bCs/>
          <w:sz w:val="20"/>
          <w:szCs w:val="20"/>
        </w:rPr>
        <w:t>1</w:t>
      </w:r>
      <w:r w:rsidR="00DF5548">
        <w:rPr>
          <w:rFonts w:ascii="Arial" w:hAnsi="Arial" w:cs="Arial"/>
          <w:b/>
          <w:bCs/>
          <w:sz w:val="20"/>
          <w:szCs w:val="20"/>
        </w:rPr>
        <w:t>2</w:t>
      </w:r>
      <w:r w:rsidRPr="00C32253">
        <w:rPr>
          <w:rFonts w:ascii="Arial" w:hAnsi="Arial" w:cs="Arial"/>
          <w:b/>
          <w:bCs/>
          <w:sz w:val="20"/>
          <w:szCs w:val="20"/>
        </w:rPr>
        <w:t>. 202</w:t>
      </w:r>
      <w:r w:rsidR="00DF5548">
        <w:rPr>
          <w:rFonts w:ascii="Arial" w:hAnsi="Arial" w:cs="Arial"/>
          <w:b/>
          <w:bCs/>
          <w:sz w:val="20"/>
          <w:szCs w:val="20"/>
        </w:rPr>
        <w:t>5</w:t>
      </w:r>
      <w:r w:rsidRPr="00C32253">
        <w:rPr>
          <w:rFonts w:ascii="Arial" w:hAnsi="Arial" w:cs="Arial"/>
          <w:b/>
          <w:bCs/>
          <w:sz w:val="20"/>
          <w:szCs w:val="20"/>
        </w:rPr>
        <w:t xml:space="preserve"> 23</w:t>
      </w:r>
      <w:r w:rsidR="00B53CDB" w:rsidRPr="00C32253">
        <w:rPr>
          <w:rFonts w:ascii="Arial" w:hAnsi="Arial" w:cs="Arial"/>
          <w:b/>
          <w:bCs/>
          <w:sz w:val="20"/>
          <w:szCs w:val="20"/>
        </w:rPr>
        <w:t>.</w:t>
      </w:r>
      <w:r w:rsidRPr="00C32253">
        <w:rPr>
          <w:rFonts w:ascii="Arial" w:hAnsi="Arial" w:cs="Arial"/>
          <w:b/>
          <w:bCs/>
          <w:sz w:val="20"/>
          <w:szCs w:val="20"/>
        </w:rPr>
        <w:t>59:59</w:t>
      </w:r>
      <w:r w:rsidRPr="00C32253">
        <w:rPr>
          <w:rFonts w:ascii="Arial" w:hAnsi="Arial" w:cs="Arial"/>
          <w:sz w:val="20"/>
          <w:szCs w:val="20"/>
        </w:rPr>
        <w:t>, a to včetně státních svátků a víkendů (dále jen „</w:t>
      </w:r>
      <w:r w:rsidRPr="00C32253">
        <w:rPr>
          <w:rFonts w:ascii="Arial" w:hAnsi="Arial" w:cs="Arial"/>
          <w:b/>
          <w:bCs/>
          <w:sz w:val="20"/>
          <w:szCs w:val="20"/>
        </w:rPr>
        <w:t>doba trvání soutěže</w:t>
      </w:r>
      <w:r w:rsidRPr="00C32253">
        <w:rPr>
          <w:rFonts w:ascii="Arial" w:hAnsi="Arial" w:cs="Arial"/>
          <w:sz w:val="20"/>
          <w:szCs w:val="20"/>
        </w:rPr>
        <w:t>“).</w:t>
      </w:r>
    </w:p>
    <w:p w14:paraId="7B255C4E" w14:textId="5C56A399" w:rsidR="007950B9" w:rsidRPr="00C32253" w:rsidRDefault="003C3814" w:rsidP="0030012F">
      <w:pPr>
        <w:jc w:val="both"/>
        <w:rPr>
          <w:rFonts w:ascii="Arial" w:hAnsi="Arial" w:cs="Arial"/>
          <w:sz w:val="20"/>
          <w:szCs w:val="20"/>
        </w:rPr>
      </w:pPr>
      <w:r>
        <w:rPr>
          <w:rFonts w:ascii="Arial" w:hAnsi="Arial" w:cs="Arial"/>
          <w:sz w:val="20"/>
          <w:szCs w:val="20"/>
        </w:rPr>
        <w:t>Organizátor</w:t>
      </w:r>
      <w:r w:rsidR="007950B9" w:rsidRPr="00C32253">
        <w:rPr>
          <w:rFonts w:ascii="Arial" w:hAnsi="Arial" w:cs="Arial"/>
          <w:sz w:val="20"/>
          <w:szCs w:val="20"/>
        </w:rPr>
        <w:t xml:space="preserve"> si vyhrazuje právo kdykoli</w:t>
      </w:r>
      <w:r w:rsidR="005F2704" w:rsidRPr="00C32253">
        <w:rPr>
          <w:rFonts w:ascii="Arial" w:hAnsi="Arial" w:cs="Arial"/>
          <w:sz w:val="20"/>
          <w:szCs w:val="20"/>
        </w:rPr>
        <w:t>v</w:t>
      </w:r>
      <w:r w:rsidR="007950B9" w:rsidRPr="00C32253">
        <w:rPr>
          <w:rFonts w:ascii="Arial" w:hAnsi="Arial" w:cs="Arial"/>
          <w:sz w:val="20"/>
          <w:szCs w:val="20"/>
        </w:rPr>
        <w:t xml:space="preserve"> </w:t>
      </w:r>
      <w:r w:rsidR="0025046A" w:rsidRPr="00C32253">
        <w:rPr>
          <w:rFonts w:ascii="Arial" w:hAnsi="Arial" w:cs="Arial"/>
          <w:sz w:val="20"/>
          <w:szCs w:val="20"/>
        </w:rPr>
        <w:t xml:space="preserve">– </w:t>
      </w:r>
      <w:r w:rsidR="007950B9" w:rsidRPr="00C32253">
        <w:rPr>
          <w:rFonts w:ascii="Arial" w:hAnsi="Arial" w:cs="Arial"/>
          <w:sz w:val="20"/>
          <w:szCs w:val="20"/>
        </w:rPr>
        <w:t xml:space="preserve">i bez udání důvodů </w:t>
      </w:r>
      <w:r w:rsidR="0025046A" w:rsidRPr="00C32253">
        <w:rPr>
          <w:rFonts w:ascii="Arial" w:hAnsi="Arial" w:cs="Arial"/>
          <w:sz w:val="20"/>
          <w:szCs w:val="20"/>
        </w:rPr>
        <w:t xml:space="preserve">– </w:t>
      </w:r>
      <w:r w:rsidR="007950B9" w:rsidRPr="00C32253">
        <w:rPr>
          <w:rFonts w:ascii="Arial" w:hAnsi="Arial" w:cs="Arial"/>
          <w:sz w:val="20"/>
          <w:szCs w:val="20"/>
        </w:rPr>
        <w:t>prodloužit či zkrátit dobu trvání soutěže, změnit pravidla soutěže anebo soutěž zrušit.</w:t>
      </w:r>
    </w:p>
    <w:p w14:paraId="63530D53" w14:textId="0D7C8682" w:rsidR="007950B9" w:rsidRPr="00C32253" w:rsidRDefault="007950B9" w:rsidP="0030012F">
      <w:pPr>
        <w:jc w:val="both"/>
        <w:rPr>
          <w:rFonts w:ascii="Arial" w:hAnsi="Arial" w:cs="Arial"/>
          <w:b/>
          <w:bCs/>
          <w:sz w:val="20"/>
          <w:szCs w:val="20"/>
        </w:rPr>
      </w:pPr>
      <w:r w:rsidRPr="00C32253">
        <w:rPr>
          <w:rFonts w:ascii="Arial" w:hAnsi="Arial" w:cs="Arial"/>
          <w:b/>
          <w:bCs/>
          <w:sz w:val="20"/>
          <w:szCs w:val="20"/>
        </w:rPr>
        <w:t>Co může</w:t>
      </w:r>
      <w:r w:rsidR="00435DA3">
        <w:rPr>
          <w:rFonts w:ascii="Arial" w:hAnsi="Arial" w:cs="Arial"/>
          <w:b/>
          <w:bCs/>
          <w:sz w:val="20"/>
          <w:szCs w:val="20"/>
        </w:rPr>
        <w:t>te</w:t>
      </w:r>
      <w:r w:rsidRPr="00C32253">
        <w:rPr>
          <w:rFonts w:ascii="Arial" w:hAnsi="Arial" w:cs="Arial"/>
          <w:b/>
          <w:bCs/>
          <w:sz w:val="20"/>
          <w:szCs w:val="20"/>
        </w:rPr>
        <w:t xml:space="preserve"> vyhrát?</w:t>
      </w:r>
    </w:p>
    <w:p w14:paraId="54C55500" w14:textId="18F464F0" w:rsidR="0061568B" w:rsidRPr="0061568B" w:rsidRDefault="0061568B" w:rsidP="0061568B">
      <w:pPr>
        <w:jc w:val="both"/>
        <w:rPr>
          <w:rFonts w:ascii="Arial" w:hAnsi="Arial" w:cs="Arial"/>
          <w:sz w:val="20"/>
          <w:szCs w:val="20"/>
        </w:rPr>
      </w:pPr>
      <w:r w:rsidRPr="0061568B">
        <w:rPr>
          <w:rFonts w:ascii="Arial" w:hAnsi="Arial" w:cs="Arial"/>
          <w:sz w:val="20"/>
          <w:szCs w:val="20"/>
        </w:rPr>
        <w:t xml:space="preserve">Dílčí výhry – náhodný výběr ze všech přihlášených. Každý </w:t>
      </w:r>
      <w:r w:rsidR="003C3814">
        <w:rPr>
          <w:rFonts w:ascii="Arial" w:hAnsi="Arial" w:cs="Arial"/>
          <w:sz w:val="20"/>
          <w:szCs w:val="20"/>
        </w:rPr>
        <w:t xml:space="preserve">vybraný </w:t>
      </w:r>
      <w:r w:rsidRPr="0061568B">
        <w:rPr>
          <w:rFonts w:ascii="Arial" w:hAnsi="Arial" w:cs="Arial"/>
          <w:sz w:val="20"/>
          <w:szCs w:val="20"/>
        </w:rPr>
        <w:t xml:space="preserve">zákazník </w:t>
      </w:r>
      <w:r w:rsidR="00E50580">
        <w:rPr>
          <w:rFonts w:ascii="Arial" w:hAnsi="Arial" w:cs="Arial"/>
          <w:sz w:val="20"/>
          <w:szCs w:val="20"/>
        </w:rPr>
        <w:t xml:space="preserve">získá </w:t>
      </w:r>
      <w:r w:rsidR="003C3814">
        <w:rPr>
          <w:rFonts w:ascii="Arial" w:hAnsi="Arial" w:cs="Arial"/>
          <w:sz w:val="20"/>
          <w:szCs w:val="20"/>
        </w:rPr>
        <w:t xml:space="preserve">pouze </w:t>
      </w:r>
      <w:r w:rsidR="00E50580">
        <w:rPr>
          <w:rFonts w:ascii="Arial" w:hAnsi="Arial" w:cs="Arial"/>
          <w:sz w:val="20"/>
          <w:szCs w:val="20"/>
        </w:rPr>
        <w:t>jednu</w:t>
      </w:r>
      <w:r w:rsidRPr="0061568B">
        <w:rPr>
          <w:rFonts w:ascii="Arial" w:hAnsi="Arial" w:cs="Arial"/>
          <w:sz w:val="20"/>
          <w:szCs w:val="20"/>
        </w:rPr>
        <w:t xml:space="preserve"> dílčí výhru</w:t>
      </w:r>
      <w:r w:rsidR="00E50580">
        <w:rPr>
          <w:rFonts w:ascii="Arial" w:hAnsi="Arial" w:cs="Arial"/>
          <w:sz w:val="20"/>
          <w:szCs w:val="20"/>
        </w:rPr>
        <w:t>.</w:t>
      </w:r>
      <w:r w:rsidRPr="0061568B">
        <w:rPr>
          <w:rFonts w:ascii="Arial" w:hAnsi="Arial" w:cs="Arial"/>
          <w:sz w:val="20"/>
          <w:szCs w:val="20"/>
        </w:rPr>
        <w:t xml:space="preserve"> </w:t>
      </w:r>
      <w:r w:rsidR="00E50580">
        <w:rPr>
          <w:rFonts w:ascii="Arial" w:hAnsi="Arial" w:cs="Arial"/>
          <w:sz w:val="20"/>
          <w:szCs w:val="20"/>
        </w:rPr>
        <w:t>Vyhodnocení proběhne po skončení soutěže.</w:t>
      </w:r>
    </w:p>
    <w:p w14:paraId="3F73C182" w14:textId="2B33CE50" w:rsidR="0061568B" w:rsidRPr="00E50580" w:rsidRDefault="00E50580" w:rsidP="0061568B">
      <w:pPr>
        <w:jc w:val="both"/>
        <w:rPr>
          <w:rFonts w:ascii="Arial" w:hAnsi="Arial" w:cs="Arial"/>
          <w:b/>
          <w:bCs/>
          <w:sz w:val="20"/>
          <w:szCs w:val="20"/>
          <w:u w:val="single"/>
        </w:rPr>
      </w:pPr>
      <w:r w:rsidRPr="00E50580">
        <w:rPr>
          <w:rFonts w:ascii="Arial" w:hAnsi="Arial" w:cs="Arial"/>
          <w:b/>
          <w:bCs/>
          <w:sz w:val="20"/>
          <w:szCs w:val="20"/>
          <w:u w:val="single"/>
        </w:rPr>
        <w:t>Dílčí výhry</w:t>
      </w:r>
      <w:r w:rsidR="0061568B" w:rsidRPr="00E50580">
        <w:rPr>
          <w:rFonts w:ascii="Arial" w:hAnsi="Arial" w:cs="Arial"/>
          <w:b/>
          <w:bCs/>
          <w:sz w:val="20"/>
          <w:szCs w:val="20"/>
          <w:u w:val="single"/>
        </w:rPr>
        <w:t>:</w:t>
      </w:r>
    </w:p>
    <w:p w14:paraId="076D0D82" w14:textId="77777777" w:rsidR="00DF5548" w:rsidRDefault="0061568B" w:rsidP="0061568B">
      <w:pPr>
        <w:pStyle w:val="Odstavecseseznamem"/>
        <w:numPr>
          <w:ilvl w:val="0"/>
          <w:numId w:val="13"/>
        </w:numPr>
        <w:jc w:val="both"/>
        <w:rPr>
          <w:rFonts w:ascii="Arial" w:hAnsi="Arial" w:cs="Arial"/>
          <w:sz w:val="20"/>
          <w:szCs w:val="20"/>
        </w:rPr>
      </w:pPr>
      <w:r w:rsidRPr="00DF5548">
        <w:rPr>
          <w:rFonts w:ascii="Arial" w:hAnsi="Arial" w:cs="Arial"/>
          <w:sz w:val="20"/>
          <w:szCs w:val="20"/>
        </w:rPr>
        <w:t>10 poukázek do myčky (Automyčka Express);</w:t>
      </w:r>
    </w:p>
    <w:p w14:paraId="450C4BBA" w14:textId="7B7DB66E" w:rsidR="008E75ED" w:rsidRDefault="008E75ED" w:rsidP="008E75ED">
      <w:pPr>
        <w:pStyle w:val="Odstavecseseznamem"/>
        <w:numPr>
          <w:ilvl w:val="0"/>
          <w:numId w:val="13"/>
        </w:numPr>
        <w:jc w:val="both"/>
        <w:rPr>
          <w:rFonts w:ascii="Arial" w:hAnsi="Arial" w:cs="Arial"/>
          <w:sz w:val="20"/>
          <w:szCs w:val="20"/>
        </w:rPr>
      </w:pPr>
      <w:r w:rsidRPr="00AE1545">
        <w:rPr>
          <w:rFonts w:ascii="Arial" w:hAnsi="Arial" w:cs="Arial"/>
          <w:sz w:val="20"/>
          <w:szCs w:val="20"/>
        </w:rPr>
        <w:t>2 x zvýhodněný tarif na dobíjení</w:t>
      </w:r>
      <w:r w:rsidR="004D6A15">
        <w:rPr>
          <w:rFonts w:ascii="Arial" w:hAnsi="Arial" w:cs="Arial"/>
          <w:sz w:val="20"/>
          <w:szCs w:val="20"/>
        </w:rPr>
        <w:t xml:space="preserve"> a až 150 kWh volného dobíjení</w:t>
      </w:r>
      <w:r w:rsidRPr="00AE1545">
        <w:rPr>
          <w:rFonts w:ascii="Arial" w:hAnsi="Arial" w:cs="Arial"/>
          <w:sz w:val="20"/>
          <w:szCs w:val="20"/>
        </w:rPr>
        <w:t xml:space="preserve"> v síti PRE PONT</w:t>
      </w:r>
      <w:r w:rsidR="004B4AD9">
        <w:rPr>
          <w:rFonts w:ascii="Arial" w:hAnsi="Arial" w:cs="Arial"/>
          <w:sz w:val="20"/>
          <w:szCs w:val="20"/>
        </w:rPr>
        <w:t xml:space="preserve"> měsíčně</w:t>
      </w:r>
      <w:r w:rsidRPr="00AE1545">
        <w:rPr>
          <w:rFonts w:ascii="Arial" w:hAnsi="Arial" w:cs="Arial"/>
          <w:sz w:val="20"/>
          <w:szCs w:val="20"/>
        </w:rPr>
        <w:t xml:space="preserve"> na 3 měsíce; AC 7 Kč/kWh</w:t>
      </w:r>
      <w:r w:rsidR="00744229">
        <w:rPr>
          <w:rFonts w:ascii="Arial" w:hAnsi="Arial" w:cs="Arial"/>
          <w:sz w:val="20"/>
          <w:szCs w:val="20"/>
        </w:rPr>
        <w:t>,</w:t>
      </w:r>
      <w:r w:rsidRPr="00AE1545">
        <w:rPr>
          <w:rFonts w:ascii="Arial" w:hAnsi="Arial" w:cs="Arial"/>
          <w:sz w:val="20"/>
          <w:szCs w:val="20"/>
        </w:rPr>
        <w:t xml:space="preserve"> DC 10 Kč/kWh</w:t>
      </w:r>
      <w:r w:rsidR="00744229">
        <w:rPr>
          <w:rFonts w:ascii="Arial" w:hAnsi="Arial" w:cs="Arial"/>
          <w:sz w:val="20"/>
          <w:szCs w:val="20"/>
        </w:rPr>
        <w:t>,</w:t>
      </w:r>
      <w:r w:rsidRPr="00AE1545">
        <w:rPr>
          <w:rFonts w:ascii="Arial" w:hAnsi="Arial" w:cs="Arial"/>
          <w:sz w:val="20"/>
          <w:szCs w:val="20"/>
        </w:rPr>
        <w:t xml:space="preserve"> UFC 12 Kč/kWh, </w:t>
      </w:r>
      <w:r w:rsidR="00744229">
        <w:rPr>
          <w:rFonts w:ascii="Arial" w:hAnsi="Arial" w:cs="Arial"/>
          <w:sz w:val="20"/>
          <w:szCs w:val="20"/>
        </w:rPr>
        <w:t xml:space="preserve">ceny jsou uvedeny </w:t>
      </w:r>
      <w:r w:rsidR="004D6A15">
        <w:rPr>
          <w:rFonts w:ascii="Arial" w:hAnsi="Arial" w:cs="Arial"/>
          <w:sz w:val="20"/>
          <w:szCs w:val="20"/>
        </w:rPr>
        <w:t>včetně</w:t>
      </w:r>
      <w:r w:rsidR="00744229">
        <w:rPr>
          <w:rFonts w:ascii="Arial" w:hAnsi="Arial" w:cs="Arial"/>
          <w:sz w:val="20"/>
          <w:szCs w:val="20"/>
        </w:rPr>
        <w:t xml:space="preserve"> DPH, </w:t>
      </w:r>
      <w:r w:rsidRPr="00AE1545">
        <w:rPr>
          <w:rFonts w:ascii="Arial" w:hAnsi="Arial" w:cs="Arial"/>
          <w:sz w:val="20"/>
          <w:szCs w:val="20"/>
        </w:rPr>
        <w:t>navíc</w:t>
      </w:r>
      <w:r>
        <w:rPr>
          <w:rFonts w:ascii="Arial" w:hAnsi="Arial" w:cs="Arial"/>
          <w:sz w:val="20"/>
          <w:szCs w:val="20"/>
        </w:rPr>
        <w:t xml:space="preserve"> </w:t>
      </w:r>
      <w:r w:rsidRPr="009F76E0">
        <w:rPr>
          <w:rFonts w:ascii="Arial" w:hAnsi="Arial" w:cs="Arial"/>
          <w:sz w:val="20"/>
          <w:szCs w:val="20"/>
        </w:rPr>
        <w:t xml:space="preserve">50 kWh dobíjení na </w:t>
      </w:r>
      <w:r>
        <w:rPr>
          <w:rFonts w:ascii="Arial" w:hAnsi="Arial" w:cs="Arial"/>
          <w:sz w:val="20"/>
          <w:szCs w:val="20"/>
        </w:rPr>
        <w:t>AC,</w:t>
      </w:r>
      <w:r w:rsidRPr="009F76E0">
        <w:rPr>
          <w:rFonts w:ascii="Arial" w:hAnsi="Arial" w:cs="Arial"/>
          <w:sz w:val="20"/>
          <w:szCs w:val="20"/>
        </w:rPr>
        <w:t xml:space="preserve"> 50 kWh dobíjení na </w:t>
      </w:r>
      <w:r>
        <w:rPr>
          <w:rFonts w:ascii="Arial" w:hAnsi="Arial" w:cs="Arial"/>
          <w:sz w:val="20"/>
          <w:szCs w:val="20"/>
        </w:rPr>
        <w:t>DC a 50 kWh dobíjení na UFC</w:t>
      </w:r>
      <w:r w:rsidRPr="009F76E0">
        <w:rPr>
          <w:rFonts w:ascii="Arial" w:hAnsi="Arial" w:cs="Arial"/>
          <w:sz w:val="20"/>
          <w:szCs w:val="20"/>
        </w:rPr>
        <w:t xml:space="preserve"> stanicích PRE POINT zdarma</w:t>
      </w:r>
      <w:r>
        <w:rPr>
          <w:rFonts w:ascii="Arial" w:hAnsi="Arial" w:cs="Arial"/>
          <w:sz w:val="20"/>
          <w:szCs w:val="20"/>
        </w:rPr>
        <w:t xml:space="preserve">; bez paušálního poplatku; </w:t>
      </w:r>
      <w:r w:rsidRPr="009F76E0">
        <w:rPr>
          <w:rFonts w:ascii="Arial" w:hAnsi="Arial" w:cs="Arial"/>
          <w:sz w:val="20"/>
          <w:szCs w:val="20"/>
        </w:rPr>
        <w:t>poplatek za obsazenost stanice zůstává</w:t>
      </w:r>
      <w:r>
        <w:rPr>
          <w:rFonts w:ascii="Arial" w:hAnsi="Arial" w:cs="Arial"/>
          <w:sz w:val="20"/>
          <w:szCs w:val="20"/>
        </w:rPr>
        <w:t xml:space="preserve">; volné kWh se </w:t>
      </w:r>
      <w:r w:rsidRPr="009F76E0">
        <w:rPr>
          <w:rFonts w:ascii="Arial" w:hAnsi="Arial" w:cs="Arial"/>
          <w:sz w:val="20"/>
          <w:szCs w:val="20"/>
        </w:rPr>
        <w:t>nevztahuj</w:t>
      </w:r>
      <w:r>
        <w:rPr>
          <w:rFonts w:ascii="Arial" w:hAnsi="Arial" w:cs="Arial"/>
          <w:sz w:val="20"/>
          <w:szCs w:val="20"/>
        </w:rPr>
        <w:t>í</w:t>
      </w:r>
      <w:r w:rsidRPr="009F76E0">
        <w:rPr>
          <w:rFonts w:ascii="Arial" w:hAnsi="Arial" w:cs="Arial"/>
          <w:sz w:val="20"/>
          <w:szCs w:val="20"/>
        </w:rPr>
        <w:t xml:space="preserve"> na dobíjení u roamingových partnerů v ČR a zahraničí;</w:t>
      </w:r>
      <w:r>
        <w:rPr>
          <w:rFonts w:ascii="Arial" w:hAnsi="Arial" w:cs="Arial"/>
          <w:sz w:val="20"/>
          <w:szCs w:val="20"/>
        </w:rPr>
        <w:t xml:space="preserve"> dobíjení u roamingových parterů v ČR a zahraničí dle platného roaming ceníku </w:t>
      </w:r>
      <w:r w:rsidRPr="009F76E0">
        <w:rPr>
          <w:rFonts w:ascii="Arial" w:hAnsi="Arial" w:cs="Arial"/>
          <w:sz w:val="20"/>
          <w:szCs w:val="20"/>
        </w:rPr>
        <w:t>dobíjení – dobíjení lze využít pouze v příslušných měsících, které budou sděleny při předání výhry;</w:t>
      </w:r>
    </w:p>
    <w:p w14:paraId="4D18BF35" w14:textId="3972EC30" w:rsidR="008E75ED" w:rsidRPr="00744229" w:rsidRDefault="008E75ED" w:rsidP="00744229">
      <w:pPr>
        <w:pStyle w:val="Odstavecseseznamem"/>
        <w:numPr>
          <w:ilvl w:val="0"/>
          <w:numId w:val="13"/>
        </w:numPr>
        <w:jc w:val="both"/>
        <w:rPr>
          <w:rFonts w:ascii="Arial" w:hAnsi="Arial" w:cs="Arial"/>
          <w:sz w:val="20"/>
          <w:szCs w:val="20"/>
        </w:rPr>
      </w:pPr>
      <w:r w:rsidRPr="00744229">
        <w:rPr>
          <w:rFonts w:ascii="Arial" w:hAnsi="Arial" w:cs="Arial"/>
          <w:sz w:val="20"/>
          <w:szCs w:val="20"/>
        </w:rPr>
        <w:t xml:space="preserve">4 x zvýhodněný tarif na dobíjení </w:t>
      </w:r>
      <w:r w:rsidR="004D6A15">
        <w:rPr>
          <w:rFonts w:ascii="Arial" w:hAnsi="Arial" w:cs="Arial"/>
          <w:sz w:val="20"/>
          <w:szCs w:val="20"/>
        </w:rPr>
        <w:t xml:space="preserve">a až 150 kWh volného dobíjení </w:t>
      </w:r>
      <w:r w:rsidRPr="00744229">
        <w:rPr>
          <w:rFonts w:ascii="Arial" w:hAnsi="Arial" w:cs="Arial"/>
          <w:sz w:val="20"/>
          <w:szCs w:val="20"/>
        </w:rPr>
        <w:t xml:space="preserve">v síti PRE PONT </w:t>
      </w:r>
      <w:r w:rsidR="004B4AD9">
        <w:rPr>
          <w:rFonts w:ascii="Arial" w:hAnsi="Arial" w:cs="Arial"/>
          <w:sz w:val="20"/>
          <w:szCs w:val="20"/>
        </w:rPr>
        <w:t xml:space="preserve">měsíčně </w:t>
      </w:r>
      <w:r w:rsidRPr="00744229">
        <w:rPr>
          <w:rFonts w:ascii="Arial" w:hAnsi="Arial" w:cs="Arial"/>
          <w:sz w:val="20"/>
          <w:szCs w:val="20"/>
        </w:rPr>
        <w:t>na 2 měsíce; AC 7 Kč/kWh</w:t>
      </w:r>
      <w:r w:rsidR="003008E3">
        <w:rPr>
          <w:rFonts w:ascii="Arial" w:hAnsi="Arial" w:cs="Arial"/>
          <w:sz w:val="20"/>
          <w:szCs w:val="20"/>
        </w:rPr>
        <w:t>,</w:t>
      </w:r>
      <w:r w:rsidRPr="00744229">
        <w:rPr>
          <w:rFonts w:ascii="Arial" w:hAnsi="Arial" w:cs="Arial"/>
          <w:sz w:val="20"/>
          <w:szCs w:val="20"/>
        </w:rPr>
        <w:t xml:space="preserve"> DC 10 Kč/kWh</w:t>
      </w:r>
      <w:r w:rsidR="00744229">
        <w:rPr>
          <w:rFonts w:ascii="Arial" w:hAnsi="Arial" w:cs="Arial"/>
          <w:sz w:val="20"/>
          <w:szCs w:val="20"/>
        </w:rPr>
        <w:t>,</w:t>
      </w:r>
      <w:r w:rsidRPr="00744229">
        <w:rPr>
          <w:rFonts w:ascii="Arial" w:hAnsi="Arial" w:cs="Arial"/>
          <w:sz w:val="20"/>
          <w:szCs w:val="20"/>
        </w:rPr>
        <w:t xml:space="preserve"> UFC 12 Kč/kWh,</w:t>
      </w:r>
      <w:r w:rsidR="00744229">
        <w:rPr>
          <w:rFonts w:ascii="Arial" w:hAnsi="Arial" w:cs="Arial"/>
          <w:sz w:val="20"/>
          <w:szCs w:val="20"/>
        </w:rPr>
        <w:t xml:space="preserve"> ceny jsou uvedeny </w:t>
      </w:r>
      <w:r w:rsidR="004D6A15">
        <w:rPr>
          <w:rFonts w:ascii="Arial" w:hAnsi="Arial" w:cs="Arial"/>
          <w:sz w:val="20"/>
          <w:szCs w:val="20"/>
        </w:rPr>
        <w:t>včetně</w:t>
      </w:r>
      <w:r w:rsidR="00744229">
        <w:rPr>
          <w:rFonts w:ascii="Arial" w:hAnsi="Arial" w:cs="Arial"/>
          <w:sz w:val="20"/>
          <w:szCs w:val="20"/>
        </w:rPr>
        <w:t> DPH,</w:t>
      </w:r>
      <w:r w:rsidRPr="00744229">
        <w:rPr>
          <w:rFonts w:ascii="Arial" w:hAnsi="Arial" w:cs="Arial"/>
          <w:sz w:val="20"/>
          <w:szCs w:val="20"/>
        </w:rPr>
        <w:t xml:space="preserve"> navíc 50 kWh dobíjení na AC, 50 kWh dobíjení na DC a 50 kWh dobíjení na UFC stanicích PRE POINT zdarma; bez paušálního poplatku; poplatek za obsazenost stanice zůstává; volné kWh se nevztahují  na dobíjení u roamingových partnerů v ČR a zahraničí; dobíjení u roamingových parterů v ČR a zahraničí dle platného roaming ceníku dobíjení – dobíjení lze využít pouze v příslušných měsících, které budou sděleny při předání výhry;</w:t>
      </w:r>
    </w:p>
    <w:p w14:paraId="589357D6" w14:textId="398A801F" w:rsidR="003B2635" w:rsidRDefault="003B2635" w:rsidP="0061568B">
      <w:pPr>
        <w:pStyle w:val="Odstavecseseznamem"/>
        <w:numPr>
          <w:ilvl w:val="0"/>
          <w:numId w:val="13"/>
        </w:numPr>
        <w:jc w:val="both"/>
        <w:rPr>
          <w:rFonts w:ascii="Arial" w:hAnsi="Arial" w:cs="Arial"/>
          <w:sz w:val="20"/>
          <w:szCs w:val="20"/>
        </w:rPr>
      </w:pPr>
      <w:r>
        <w:rPr>
          <w:rFonts w:ascii="Arial" w:hAnsi="Arial" w:cs="Arial"/>
          <w:sz w:val="20"/>
          <w:szCs w:val="20"/>
        </w:rPr>
        <w:t>10 x zvýhodněný tarif na dobíjení v síti PRE POINT na 3 měsíce; AC 6,40 Kč/kWh, DC 8,30 Kč/kWh, UFC</w:t>
      </w:r>
      <w:r w:rsidR="00AE1545">
        <w:rPr>
          <w:rFonts w:ascii="Arial" w:hAnsi="Arial" w:cs="Arial"/>
          <w:sz w:val="20"/>
          <w:szCs w:val="20"/>
        </w:rPr>
        <w:t xml:space="preserve"> 10,40 Kč/kWh;</w:t>
      </w:r>
      <w:r>
        <w:rPr>
          <w:rFonts w:ascii="Arial" w:hAnsi="Arial" w:cs="Arial"/>
          <w:sz w:val="20"/>
          <w:szCs w:val="20"/>
        </w:rPr>
        <w:t xml:space="preserve"> </w:t>
      </w:r>
      <w:r w:rsidR="00AE1545">
        <w:rPr>
          <w:rFonts w:ascii="Arial" w:hAnsi="Arial" w:cs="Arial"/>
          <w:sz w:val="20"/>
          <w:szCs w:val="20"/>
        </w:rPr>
        <w:t xml:space="preserve">ceny jsou uvedeny </w:t>
      </w:r>
      <w:r w:rsidR="004D6A15">
        <w:rPr>
          <w:rFonts w:ascii="Arial" w:hAnsi="Arial" w:cs="Arial"/>
          <w:sz w:val="20"/>
          <w:szCs w:val="20"/>
        </w:rPr>
        <w:t>včetně</w:t>
      </w:r>
      <w:r w:rsidR="00AE1545">
        <w:rPr>
          <w:rFonts w:ascii="Arial" w:hAnsi="Arial" w:cs="Arial"/>
          <w:sz w:val="20"/>
          <w:szCs w:val="20"/>
        </w:rPr>
        <w:t xml:space="preserve"> DPH; </w:t>
      </w:r>
      <w:r>
        <w:rPr>
          <w:rFonts w:ascii="Arial" w:hAnsi="Arial" w:cs="Arial"/>
          <w:sz w:val="20"/>
          <w:szCs w:val="20"/>
        </w:rPr>
        <w:t xml:space="preserve">poplatek za obsazenost stanice zůstává; </w:t>
      </w:r>
      <w:r w:rsidR="00AE1545">
        <w:rPr>
          <w:rFonts w:ascii="Arial" w:hAnsi="Arial" w:cs="Arial"/>
          <w:sz w:val="20"/>
          <w:szCs w:val="20"/>
        </w:rPr>
        <w:t xml:space="preserve">bez tarifního poplatku; </w:t>
      </w:r>
      <w:r>
        <w:rPr>
          <w:rFonts w:ascii="Arial" w:hAnsi="Arial" w:cs="Arial"/>
          <w:sz w:val="20"/>
          <w:szCs w:val="20"/>
        </w:rPr>
        <w:t>dobíjení u roamingových parterů v ČR a zahraničí dle platného roaming ceníku</w:t>
      </w:r>
      <w:r w:rsidR="008F2EA9">
        <w:rPr>
          <w:rFonts w:ascii="Arial" w:hAnsi="Arial" w:cs="Arial"/>
          <w:sz w:val="20"/>
          <w:szCs w:val="20"/>
        </w:rPr>
        <w:t xml:space="preserve"> </w:t>
      </w:r>
      <w:r w:rsidR="00AE1545" w:rsidRPr="009F76E0">
        <w:rPr>
          <w:rFonts w:ascii="Arial" w:hAnsi="Arial" w:cs="Arial"/>
          <w:sz w:val="20"/>
          <w:szCs w:val="20"/>
        </w:rPr>
        <w:t xml:space="preserve">dobíjení </w:t>
      </w:r>
      <w:r w:rsidR="003008E3" w:rsidRPr="00744229">
        <w:rPr>
          <w:rFonts w:ascii="Arial" w:hAnsi="Arial" w:cs="Arial"/>
          <w:sz w:val="20"/>
          <w:szCs w:val="20"/>
        </w:rPr>
        <w:t xml:space="preserve">– dobíjení </w:t>
      </w:r>
      <w:r w:rsidR="00AE1545" w:rsidRPr="009F76E0">
        <w:rPr>
          <w:rFonts w:ascii="Arial" w:hAnsi="Arial" w:cs="Arial"/>
          <w:sz w:val="20"/>
          <w:szCs w:val="20"/>
        </w:rPr>
        <w:t>lze využít pouze v příslušných měsících, které budou sděleny při předání výhry;</w:t>
      </w:r>
    </w:p>
    <w:p w14:paraId="686A5622" w14:textId="6FAAC569" w:rsidR="00757987" w:rsidRPr="00E50580" w:rsidRDefault="00757987" w:rsidP="00757987">
      <w:pPr>
        <w:jc w:val="both"/>
        <w:rPr>
          <w:rFonts w:ascii="Arial" w:hAnsi="Arial" w:cs="Arial"/>
          <w:b/>
          <w:bCs/>
          <w:sz w:val="20"/>
          <w:szCs w:val="20"/>
          <w:u w:val="single"/>
        </w:rPr>
      </w:pPr>
      <w:r>
        <w:rPr>
          <w:rFonts w:ascii="Arial" w:hAnsi="Arial" w:cs="Arial"/>
          <w:b/>
          <w:bCs/>
          <w:sz w:val="20"/>
          <w:szCs w:val="20"/>
          <w:u w:val="single"/>
        </w:rPr>
        <w:t>Hlavní výhra</w:t>
      </w:r>
      <w:r w:rsidRPr="00E50580">
        <w:rPr>
          <w:rFonts w:ascii="Arial" w:hAnsi="Arial" w:cs="Arial"/>
          <w:b/>
          <w:bCs/>
          <w:sz w:val="20"/>
          <w:szCs w:val="20"/>
          <w:u w:val="single"/>
        </w:rPr>
        <w:t>:</w:t>
      </w:r>
    </w:p>
    <w:p w14:paraId="08A09627" w14:textId="2C4A6B3A" w:rsidR="00757987" w:rsidRPr="00B14D75" w:rsidRDefault="00757987" w:rsidP="00757987">
      <w:pPr>
        <w:pStyle w:val="Odstavecseseznamem"/>
        <w:numPr>
          <w:ilvl w:val="0"/>
          <w:numId w:val="13"/>
        </w:numPr>
        <w:jc w:val="both"/>
        <w:rPr>
          <w:rFonts w:ascii="Arial" w:hAnsi="Arial" w:cs="Arial"/>
          <w:sz w:val="20"/>
          <w:szCs w:val="20"/>
        </w:rPr>
      </w:pPr>
      <w:r w:rsidRPr="00B14D75">
        <w:rPr>
          <w:rFonts w:ascii="Arial" w:hAnsi="Arial" w:cs="Arial"/>
          <w:sz w:val="20"/>
          <w:szCs w:val="20"/>
        </w:rPr>
        <w:t xml:space="preserve">Za nejvyšší spotřebu v síti PRE POINT kumulativně za celé období trvání soutěže s průměrnou minimální měsíční spotřebou 100 kWh </w:t>
      </w:r>
      <w:r w:rsidRPr="001405C4">
        <w:rPr>
          <w:rFonts w:ascii="Arial" w:hAnsi="Arial" w:cs="Arial"/>
          <w:sz w:val="20"/>
          <w:szCs w:val="20"/>
        </w:rPr>
        <w:t xml:space="preserve">zapůjčení </w:t>
      </w:r>
      <w:r w:rsidRPr="00435DA3">
        <w:rPr>
          <w:rFonts w:ascii="Arial" w:hAnsi="Arial" w:cs="Arial"/>
          <w:sz w:val="20"/>
          <w:szCs w:val="20"/>
        </w:rPr>
        <w:t>elektromobilu</w:t>
      </w:r>
      <w:r w:rsidR="001405C4">
        <w:rPr>
          <w:rFonts w:ascii="Arial" w:hAnsi="Arial" w:cs="Arial"/>
          <w:sz w:val="20"/>
          <w:szCs w:val="20"/>
        </w:rPr>
        <w:t xml:space="preserve"> </w:t>
      </w:r>
      <w:r w:rsidRPr="001405C4">
        <w:rPr>
          <w:rFonts w:ascii="Arial" w:hAnsi="Arial" w:cs="Arial"/>
          <w:sz w:val="20"/>
          <w:szCs w:val="20"/>
        </w:rPr>
        <w:t>Ford</w:t>
      </w:r>
      <w:r w:rsidR="001405C4" w:rsidRPr="001405C4">
        <w:rPr>
          <w:rFonts w:ascii="Arial" w:hAnsi="Arial" w:cs="Arial"/>
          <w:sz w:val="20"/>
          <w:szCs w:val="20"/>
        </w:rPr>
        <w:t xml:space="preserve"> Mustang Mach E</w:t>
      </w:r>
      <w:r w:rsidRPr="00B14D75">
        <w:rPr>
          <w:rFonts w:ascii="Arial" w:hAnsi="Arial" w:cs="Arial"/>
          <w:sz w:val="20"/>
          <w:szCs w:val="20"/>
        </w:rPr>
        <w:t xml:space="preserve"> na týden s čipem na dobíjení na dobu zápůjčky </w:t>
      </w:r>
      <w:r w:rsidR="00857451">
        <w:rPr>
          <w:rFonts w:ascii="Arial" w:hAnsi="Arial" w:cs="Arial"/>
          <w:sz w:val="20"/>
          <w:szCs w:val="20"/>
        </w:rPr>
        <w:t xml:space="preserve">zcela </w:t>
      </w:r>
      <w:r w:rsidRPr="00B14D75">
        <w:rPr>
          <w:rFonts w:ascii="Arial" w:hAnsi="Arial" w:cs="Arial"/>
          <w:sz w:val="20"/>
          <w:szCs w:val="20"/>
        </w:rPr>
        <w:t xml:space="preserve">zdarma. Dobíjení </w:t>
      </w:r>
      <w:r w:rsidR="00857451">
        <w:rPr>
          <w:rFonts w:ascii="Arial" w:hAnsi="Arial" w:cs="Arial"/>
          <w:sz w:val="20"/>
          <w:szCs w:val="20"/>
        </w:rPr>
        <w:t xml:space="preserve">zdarma může být </w:t>
      </w:r>
      <w:r w:rsidRPr="00B14D75">
        <w:rPr>
          <w:rFonts w:ascii="Arial" w:hAnsi="Arial" w:cs="Arial"/>
          <w:sz w:val="20"/>
          <w:szCs w:val="20"/>
        </w:rPr>
        <w:t>uskutečněno na dobíjecích stanicích v síti PRE POINT</w:t>
      </w:r>
      <w:r w:rsidR="00857451">
        <w:rPr>
          <w:rFonts w:ascii="Arial" w:hAnsi="Arial" w:cs="Arial"/>
          <w:sz w:val="20"/>
          <w:szCs w:val="20"/>
        </w:rPr>
        <w:t xml:space="preserve"> i u roamingových partnerů. </w:t>
      </w:r>
      <w:r w:rsidRPr="00B14D75">
        <w:rPr>
          <w:rFonts w:ascii="Arial" w:hAnsi="Arial" w:cs="Arial"/>
          <w:sz w:val="20"/>
          <w:szCs w:val="20"/>
        </w:rPr>
        <w:t xml:space="preserve">Čip na dobíjení vozidla může být využit výhradně pro dobíjení zapůjčeného vozidla, dobíjení musí provádět výhradně vítěz, vozidlo ani čip nelze zapůjčit 3. osobě. Vozidlo je možné využívat výlučně pro soukromé účely. </w:t>
      </w:r>
    </w:p>
    <w:p w14:paraId="6D34CEE1" w14:textId="77777777" w:rsidR="003C3814" w:rsidRDefault="003C3814" w:rsidP="0061568B">
      <w:pPr>
        <w:jc w:val="both"/>
        <w:rPr>
          <w:rFonts w:ascii="Arial" w:hAnsi="Arial" w:cs="Arial"/>
          <w:sz w:val="20"/>
          <w:szCs w:val="20"/>
        </w:rPr>
      </w:pPr>
    </w:p>
    <w:p w14:paraId="197EA966" w14:textId="1DF181BB" w:rsidR="00DF5548" w:rsidRDefault="007950B9" w:rsidP="0061568B">
      <w:pPr>
        <w:jc w:val="both"/>
        <w:rPr>
          <w:rFonts w:ascii="Arial" w:hAnsi="Arial" w:cs="Arial"/>
          <w:b/>
          <w:bCs/>
          <w:sz w:val="20"/>
          <w:szCs w:val="20"/>
        </w:rPr>
      </w:pPr>
      <w:r w:rsidRPr="00C32253">
        <w:rPr>
          <w:rFonts w:ascii="Arial" w:hAnsi="Arial" w:cs="Arial"/>
          <w:b/>
          <w:bCs/>
          <w:sz w:val="20"/>
          <w:szCs w:val="20"/>
        </w:rPr>
        <w:lastRenderedPageBreak/>
        <w:t>Kdo se může zúčastnit?</w:t>
      </w:r>
    </w:p>
    <w:p w14:paraId="50B36AB1" w14:textId="392CA8F1" w:rsidR="00D23701" w:rsidRPr="00DF5548" w:rsidRDefault="00D23701" w:rsidP="00D23701">
      <w:pPr>
        <w:jc w:val="both"/>
        <w:rPr>
          <w:rFonts w:ascii="Arial" w:hAnsi="Arial" w:cs="Arial"/>
          <w:sz w:val="20"/>
          <w:szCs w:val="20"/>
        </w:rPr>
      </w:pPr>
      <w:r w:rsidRPr="00DF5548">
        <w:rPr>
          <w:rFonts w:ascii="Arial" w:hAnsi="Arial" w:cs="Arial"/>
          <w:sz w:val="20"/>
          <w:szCs w:val="20"/>
        </w:rPr>
        <w:t xml:space="preserve">Účastníkem soutěže se </w:t>
      </w:r>
      <w:r w:rsidR="00DF5548">
        <w:rPr>
          <w:rFonts w:ascii="Arial" w:hAnsi="Arial" w:cs="Arial"/>
          <w:sz w:val="20"/>
          <w:szCs w:val="20"/>
        </w:rPr>
        <w:t>stane</w:t>
      </w:r>
      <w:r w:rsidRPr="00DF5548">
        <w:rPr>
          <w:rFonts w:ascii="Arial" w:hAnsi="Arial" w:cs="Arial"/>
          <w:sz w:val="20"/>
          <w:szCs w:val="20"/>
        </w:rPr>
        <w:t xml:space="preserve"> zákazník</w:t>
      </w:r>
      <w:r w:rsidR="00DF5548">
        <w:rPr>
          <w:rFonts w:ascii="Arial" w:hAnsi="Arial" w:cs="Arial"/>
          <w:sz w:val="20"/>
          <w:szCs w:val="20"/>
        </w:rPr>
        <w:t xml:space="preserve"> (fyzická osoba či fyzická osoba podnikající) PRE, který má uzavřenou smlouvu na dobíjení a alespoň jeden aktivní čip se kterým dobíjí v rámci sítě PRE POINT.</w:t>
      </w:r>
      <w:r w:rsidRPr="00DF5548">
        <w:rPr>
          <w:rFonts w:ascii="Arial" w:hAnsi="Arial" w:cs="Arial"/>
          <w:sz w:val="20"/>
          <w:szCs w:val="20"/>
        </w:rPr>
        <w:t xml:space="preserve"> </w:t>
      </w:r>
    </w:p>
    <w:p w14:paraId="3A781CF7" w14:textId="61A12760" w:rsidR="00D23701" w:rsidRPr="00DF5548" w:rsidRDefault="00DF5548" w:rsidP="00D23701">
      <w:pPr>
        <w:jc w:val="both"/>
        <w:rPr>
          <w:rFonts w:ascii="Arial" w:hAnsi="Arial" w:cs="Arial"/>
          <w:sz w:val="20"/>
          <w:szCs w:val="20"/>
        </w:rPr>
      </w:pPr>
      <w:r>
        <w:rPr>
          <w:rFonts w:ascii="Arial" w:hAnsi="Arial" w:cs="Arial"/>
          <w:sz w:val="20"/>
          <w:szCs w:val="20"/>
        </w:rPr>
        <w:t>Zákazník</w:t>
      </w:r>
      <w:r w:rsidR="00D23701" w:rsidRPr="00DF5548">
        <w:rPr>
          <w:rFonts w:ascii="Arial" w:hAnsi="Arial" w:cs="Arial"/>
          <w:sz w:val="20"/>
          <w:szCs w:val="20"/>
        </w:rPr>
        <w:t xml:space="preserve"> se může</w:t>
      </w:r>
      <w:r>
        <w:rPr>
          <w:rFonts w:ascii="Arial" w:hAnsi="Arial" w:cs="Arial"/>
          <w:sz w:val="20"/>
          <w:szCs w:val="20"/>
        </w:rPr>
        <w:t xml:space="preserve"> přihlásit</w:t>
      </w:r>
      <w:r w:rsidR="00D23701" w:rsidRPr="00DF5548">
        <w:rPr>
          <w:rFonts w:ascii="Arial" w:hAnsi="Arial" w:cs="Arial"/>
          <w:sz w:val="20"/>
          <w:szCs w:val="20"/>
        </w:rPr>
        <w:t xml:space="preserve"> kdykoliv během trvání soutěže, kumulativní spotřeba se bude počítat od data začátku soutěže do </w:t>
      </w:r>
      <w:r>
        <w:rPr>
          <w:rFonts w:ascii="Arial" w:hAnsi="Arial" w:cs="Arial"/>
          <w:sz w:val="20"/>
          <w:szCs w:val="20"/>
        </w:rPr>
        <w:t>jejího skončení.</w:t>
      </w:r>
    </w:p>
    <w:p w14:paraId="2CFBF86A" w14:textId="77777777" w:rsidR="00D23701" w:rsidRPr="00DF5548" w:rsidRDefault="00D23701" w:rsidP="00D23701">
      <w:pPr>
        <w:jc w:val="both"/>
        <w:rPr>
          <w:rFonts w:ascii="Arial" w:hAnsi="Arial" w:cs="Arial"/>
          <w:sz w:val="20"/>
          <w:szCs w:val="20"/>
        </w:rPr>
      </w:pPr>
      <w:r w:rsidRPr="00DF5548">
        <w:rPr>
          <w:rFonts w:ascii="Arial" w:hAnsi="Arial" w:cs="Arial"/>
          <w:sz w:val="20"/>
          <w:szCs w:val="20"/>
        </w:rPr>
        <w:t>Ze soutěže jsou vyřazeni zaměstnanci skupiny PRE a jejich rodinní příslušníci.</w:t>
      </w:r>
    </w:p>
    <w:p w14:paraId="56849FE1" w14:textId="77777777" w:rsidR="0037230A" w:rsidRDefault="00D23701" w:rsidP="0030012F">
      <w:pPr>
        <w:jc w:val="both"/>
        <w:rPr>
          <w:rFonts w:ascii="Arial" w:hAnsi="Arial" w:cs="Arial"/>
          <w:sz w:val="20"/>
          <w:szCs w:val="20"/>
        </w:rPr>
      </w:pPr>
      <w:r w:rsidRPr="00DF5548">
        <w:rPr>
          <w:rFonts w:ascii="Arial" w:hAnsi="Arial" w:cs="Arial"/>
          <w:sz w:val="20"/>
          <w:szCs w:val="20"/>
        </w:rPr>
        <w:t xml:space="preserve">Vyhrazujeme si právo </w:t>
      </w:r>
      <w:r w:rsidR="00DF5548">
        <w:rPr>
          <w:rFonts w:ascii="Arial" w:hAnsi="Arial" w:cs="Arial"/>
          <w:sz w:val="20"/>
          <w:szCs w:val="20"/>
        </w:rPr>
        <w:t xml:space="preserve">vyloučit </w:t>
      </w:r>
      <w:r w:rsidRPr="00DF5548">
        <w:rPr>
          <w:rFonts w:ascii="Arial" w:hAnsi="Arial" w:cs="Arial"/>
          <w:sz w:val="20"/>
          <w:szCs w:val="20"/>
        </w:rPr>
        <w:t>zákazníka, který</w:t>
      </w:r>
      <w:r w:rsidR="000974BD">
        <w:rPr>
          <w:rFonts w:ascii="Arial" w:hAnsi="Arial" w:cs="Arial"/>
          <w:sz w:val="20"/>
          <w:szCs w:val="20"/>
        </w:rPr>
        <w:t xml:space="preserve"> je v prodlení s úhradou jakéhokoliv peněžitého plnění vůči PRE. </w:t>
      </w:r>
    </w:p>
    <w:p w14:paraId="55B3EE41" w14:textId="55DE919A" w:rsidR="007950B9" w:rsidRPr="00CA346B" w:rsidRDefault="007950B9" w:rsidP="0030012F">
      <w:pPr>
        <w:jc w:val="both"/>
        <w:rPr>
          <w:rFonts w:ascii="Arial" w:hAnsi="Arial" w:cs="Arial"/>
          <w:sz w:val="20"/>
          <w:szCs w:val="20"/>
        </w:rPr>
      </w:pPr>
      <w:r w:rsidRPr="00C32253">
        <w:rPr>
          <w:rFonts w:ascii="Arial" w:hAnsi="Arial" w:cs="Arial"/>
          <w:sz w:val="20"/>
          <w:szCs w:val="20"/>
        </w:rPr>
        <w:t>(dále jen „</w:t>
      </w:r>
      <w:r w:rsidRPr="00C32253">
        <w:rPr>
          <w:rFonts w:ascii="Arial" w:hAnsi="Arial" w:cs="Arial"/>
          <w:b/>
          <w:bCs/>
          <w:sz w:val="20"/>
          <w:szCs w:val="20"/>
        </w:rPr>
        <w:t>soutěžící</w:t>
      </w:r>
      <w:r w:rsidRPr="00CA346B">
        <w:rPr>
          <w:rFonts w:ascii="Arial" w:hAnsi="Arial" w:cs="Arial"/>
          <w:sz w:val="20"/>
          <w:szCs w:val="20"/>
        </w:rPr>
        <w:t>“ nebo „</w:t>
      </w:r>
      <w:r w:rsidRPr="00CA346B">
        <w:rPr>
          <w:rFonts w:ascii="Arial" w:hAnsi="Arial" w:cs="Arial"/>
          <w:b/>
          <w:bCs/>
          <w:sz w:val="20"/>
          <w:szCs w:val="20"/>
        </w:rPr>
        <w:t>účastník soutěže</w:t>
      </w:r>
      <w:r w:rsidRPr="00CA346B">
        <w:rPr>
          <w:rFonts w:ascii="Arial" w:hAnsi="Arial" w:cs="Arial"/>
          <w:sz w:val="20"/>
          <w:szCs w:val="20"/>
        </w:rPr>
        <w:t>“).</w:t>
      </w:r>
    </w:p>
    <w:p w14:paraId="72C80F8C" w14:textId="77777777" w:rsidR="007950B9" w:rsidRPr="00CA346B" w:rsidRDefault="007950B9" w:rsidP="0030012F">
      <w:pPr>
        <w:jc w:val="both"/>
        <w:rPr>
          <w:rFonts w:ascii="Arial" w:hAnsi="Arial" w:cs="Arial"/>
          <w:b/>
          <w:bCs/>
          <w:sz w:val="20"/>
          <w:szCs w:val="20"/>
        </w:rPr>
      </w:pPr>
      <w:r w:rsidRPr="00CA346B">
        <w:rPr>
          <w:rFonts w:ascii="Arial" w:hAnsi="Arial" w:cs="Arial"/>
          <w:b/>
          <w:bCs/>
          <w:sz w:val="20"/>
          <w:szCs w:val="20"/>
        </w:rPr>
        <w:t>Jak se zapojit?</w:t>
      </w:r>
    </w:p>
    <w:p w14:paraId="0EECE8F0" w14:textId="2851207E" w:rsidR="0018710E" w:rsidRPr="002D42EA" w:rsidRDefault="0018710E" w:rsidP="002D42EA">
      <w:pPr>
        <w:numPr>
          <w:ilvl w:val="0"/>
          <w:numId w:val="3"/>
        </w:numPr>
        <w:jc w:val="both"/>
        <w:rPr>
          <w:rFonts w:ascii="Arial" w:hAnsi="Arial" w:cs="Arial"/>
          <w:sz w:val="20"/>
          <w:szCs w:val="20"/>
        </w:rPr>
      </w:pPr>
      <w:r w:rsidRPr="00CA346B">
        <w:rPr>
          <w:rFonts w:ascii="Arial" w:hAnsi="Arial" w:cs="Arial"/>
          <w:sz w:val="20"/>
          <w:szCs w:val="20"/>
        </w:rPr>
        <w:t>Zaregistruj</w:t>
      </w:r>
      <w:r w:rsidR="00F17AD1">
        <w:rPr>
          <w:rFonts w:ascii="Arial" w:hAnsi="Arial" w:cs="Arial"/>
          <w:sz w:val="20"/>
          <w:szCs w:val="20"/>
        </w:rPr>
        <w:t>te</w:t>
      </w:r>
      <w:r w:rsidRPr="00CA346B">
        <w:rPr>
          <w:rFonts w:ascii="Arial" w:hAnsi="Arial" w:cs="Arial"/>
          <w:sz w:val="20"/>
          <w:szCs w:val="20"/>
        </w:rPr>
        <w:t xml:space="preserve"> se na </w:t>
      </w:r>
      <w:hyperlink r:id="rId6" w:history="1">
        <w:r w:rsidR="00C86EBF" w:rsidRPr="00707BD2">
          <w:rPr>
            <w:rStyle w:val="Hypertextovodkaz"/>
            <w:rFonts w:ascii="Arial" w:hAnsi="Arial" w:cs="Arial"/>
            <w:sz w:val="20"/>
            <w:szCs w:val="20"/>
          </w:rPr>
          <w:t>https://forms.office.com/e/ZPGkbht2d8</w:t>
        </w:r>
      </w:hyperlink>
      <w:r w:rsidR="00C86EBF">
        <w:rPr>
          <w:rFonts w:ascii="Arial" w:hAnsi="Arial" w:cs="Arial"/>
          <w:sz w:val="20"/>
          <w:szCs w:val="20"/>
        </w:rPr>
        <w:t xml:space="preserve"> </w:t>
      </w:r>
      <w:r w:rsidRPr="002D42EA">
        <w:rPr>
          <w:rFonts w:ascii="Arial" w:hAnsi="Arial" w:cs="Arial"/>
          <w:sz w:val="20"/>
          <w:szCs w:val="20"/>
        </w:rPr>
        <w:t>(dále jen „</w:t>
      </w:r>
      <w:r w:rsidRPr="002D42EA">
        <w:rPr>
          <w:rFonts w:ascii="Arial" w:hAnsi="Arial" w:cs="Arial"/>
          <w:b/>
          <w:bCs/>
          <w:sz w:val="20"/>
          <w:szCs w:val="20"/>
        </w:rPr>
        <w:t>soutěžní stránka</w:t>
      </w:r>
      <w:r w:rsidRPr="002D42EA">
        <w:rPr>
          <w:rFonts w:ascii="Arial" w:hAnsi="Arial" w:cs="Arial"/>
          <w:sz w:val="20"/>
          <w:szCs w:val="20"/>
        </w:rPr>
        <w:t>“).</w:t>
      </w:r>
    </w:p>
    <w:p w14:paraId="1084CB31" w14:textId="77777777" w:rsidR="007950B9" w:rsidRPr="00C32253" w:rsidRDefault="007950B9" w:rsidP="0030012F">
      <w:pPr>
        <w:numPr>
          <w:ilvl w:val="1"/>
          <w:numId w:val="3"/>
        </w:numPr>
        <w:jc w:val="both"/>
        <w:rPr>
          <w:rFonts w:ascii="Arial" w:hAnsi="Arial" w:cs="Arial"/>
          <w:sz w:val="20"/>
          <w:szCs w:val="20"/>
        </w:rPr>
      </w:pPr>
      <w:r w:rsidRPr="00C32253">
        <w:rPr>
          <w:rFonts w:ascii="Arial" w:hAnsi="Arial" w:cs="Arial"/>
          <w:sz w:val="20"/>
          <w:szCs w:val="20"/>
        </w:rPr>
        <w:t>jméno</w:t>
      </w:r>
    </w:p>
    <w:p w14:paraId="5173C781" w14:textId="77777777" w:rsidR="007950B9" w:rsidRPr="00C32253" w:rsidRDefault="007950B9" w:rsidP="0030012F">
      <w:pPr>
        <w:numPr>
          <w:ilvl w:val="1"/>
          <w:numId w:val="3"/>
        </w:numPr>
        <w:jc w:val="both"/>
        <w:rPr>
          <w:rFonts w:ascii="Arial" w:hAnsi="Arial" w:cs="Arial"/>
          <w:sz w:val="20"/>
          <w:szCs w:val="20"/>
        </w:rPr>
      </w:pPr>
      <w:r w:rsidRPr="00C32253">
        <w:rPr>
          <w:rFonts w:ascii="Arial" w:hAnsi="Arial" w:cs="Arial"/>
          <w:sz w:val="20"/>
          <w:szCs w:val="20"/>
        </w:rPr>
        <w:t>příjmení</w:t>
      </w:r>
    </w:p>
    <w:p w14:paraId="79CE1D2A" w14:textId="1D637BED" w:rsidR="006E02C4" w:rsidRPr="00C32253" w:rsidRDefault="00D23701" w:rsidP="0030012F">
      <w:pPr>
        <w:numPr>
          <w:ilvl w:val="1"/>
          <w:numId w:val="3"/>
        </w:numPr>
        <w:jc w:val="both"/>
        <w:rPr>
          <w:rFonts w:ascii="Arial" w:hAnsi="Arial" w:cs="Arial"/>
          <w:sz w:val="20"/>
          <w:szCs w:val="20"/>
        </w:rPr>
      </w:pPr>
      <w:r>
        <w:rPr>
          <w:rFonts w:ascii="Arial" w:hAnsi="Arial" w:cs="Arial"/>
          <w:sz w:val="20"/>
          <w:szCs w:val="20"/>
        </w:rPr>
        <w:t>číslo čipu</w:t>
      </w:r>
    </w:p>
    <w:p w14:paraId="61B97C40" w14:textId="77777777" w:rsidR="007950B9" w:rsidRPr="00C32253" w:rsidRDefault="007950B9" w:rsidP="0030012F">
      <w:pPr>
        <w:numPr>
          <w:ilvl w:val="1"/>
          <w:numId w:val="3"/>
        </w:numPr>
        <w:jc w:val="both"/>
        <w:rPr>
          <w:rFonts w:ascii="Arial" w:hAnsi="Arial" w:cs="Arial"/>
          <w:sz w:val="20"/>
          <w:szCs w:val="20"/>
        </w:rPr>
      </w:pPr>
      <w:r w:rsidRPr="00C32253">
        <w:rPr>
          <w:rFonts w:ascii="Arial" w:hAnsi="Arial" w:cs="Arial"/>
          <w:sz w:val="20"/>
          <w:szCs w:val="20"/>
        </w:rPr>
        <w:t>e-mail</w:t>
      </w:r>
    </w:p>
    <w:p w14:paraId="43F7A2DF" w14:textId="4D77DD33" w:rsidR="0018710E" w:rsidRPr="000974BD" w:rsidRDefault="000974BD" w:rsidP="000974BD">
      <w:pPr>
        <w:numPr>
          <w:ilvl w:val="0"/>
          <w:numId w:val="3"/>
        </w:numPr>
        <w:jc w:val="both"/>
        <w:rPr>
          <w:rFonts w:ascii="Arial" w:hAnsi="Arial" w:cs="Arial"/>
          <w:sz w:val="20"/>
          <w:szCs w:val="20"/>
        </w:rPr>
      </w:pPr>
      <w:r>
        <w:rPr>
          <w:rFonts w:ascii="Arial" w:hAnsi="Arial" w:cs="Arial"/>
          <w:sz w:val="20"/>
          <w:szCs w:val="20"/>
        </w:rPr>
        <w:t>Dobíjej</w:t>
      </w:r>
      <w:r w:rsidR="00F17AD1">
        <w:rPr>
          <w:rFonts w:ascii="Arial" w:hAnsi="Arial" w:cs="Arial"/>
          <w:sz w:val="20"/>
          <w:szCs w:val="20"/>
        </w:rPr>
        <w:t>te</w:t>
      </w:r>
      <w:r>
        <w:rPr>
          <w:rFonts w:ascii="Arial" w:hAnsi="Arial" w:cs="Arial"/>
          <w:sz w:val="20"/>
          <w:szCs w:val="20"/>
        </w:rPr>
        <w:t xml:space="preserve"> v sít</w:t>
      </w:r>
      <w:r w:rsidR="00F17AD1">
        <w:rPr>
          <w:rFonts w:ascii="Arial" w:hAnsi="Arial" w:cs="Arial"/>
          <w:sz w:val="20"/>
          <w:szCs w:val="20"/>
        </w:rPr>
        <w:t>i</w:t>
      </w:r>
      <w:r>
        <w:rPr>
          <w:rFonts w:ascii="Arial" w:hAnsi="Arial" w:cs="Arial"/>
          <w:sz w:val="20"/>
          <w:szCs w:val="20"/>
        </w:rPr>
        <w:t xml:space="preserve"> PRE POINT</w:t>
      </w:r>
    </w:p>
    <w:p w14:paraId="35AD654B" w14:textId="13F37181" w:rsidR="007950B9" w:rsidRPr="0037230A" w:rsidRDefault="00783193" w:rsidP="0030012F">
      <w:pPr>
        <w:jc w:val="both"/>
        <w:rPr>
          <w:rFonts w:ascii="Arial" w:hAnsi="Arial" w:cs="Arial"/>
          <w:b/>
          <w:bCs/>
          <w:sz w:val="20"/>
          <w:szCs w:val="20"/>
        </w:rPr>
      </w:pPr>
      <w:r w:rsidRPr="0037230A">
        <w:rPr>
          <w:rFonts w:ascii="Arial" w:hAnsi="Arial" w:cs="Arial"/>
          <w:b/>
          <w:bCs/>
          <w:sz w:val="20"/>
          <w:szCs w:val="20"/>
        </w:rPr>
        <w:t>Mechanika soutěží:</w:t>
      </w:r>
    </w:p>
    <w:p w14:paraId="218C0201" w14:textId="6C6A4C99" w:rsidR="00D23701" w:rsidRPr="000974BD" w:rsidRDefault="00D23701" w:rsidP="00D23701">
      <w:pPr>
        <w:jc w:val="both"/>
        <w:rPr>
          <w:rFonts w:ascii="Arial" w:hAnsi="Arial" w:cs="Arial"/>
          <w:sz w:val="20"/>
          <w:szCs w:val="20"/>
        </w:rPr>
      </w:pPr>
      <w:r w:rsidRPr="000974BD">
        <w:rPr>
          <w:rFonts w:ascii="Arial" w:hAnsi="Arial" w:cs="Arial"/>
          <w:sz w:val="20"/>
          <w:szCs w:val="20"/>
        </w:rPr>
        <w:t xml:space="preserve">Vyhodnocení </w:t>
      </w:r>
      <w:r w:rsidR="003107C1">
        <w:rPr>
          <w:rFonts w:ascii="Arial" w:hAnsi="Arial" w:cs="Arial"/>
          <w:sz w:val="20"/>
          <w:szCs w:val="20"/>
        </w:rPr>
        <w:t>spotřeby v síti PRE POINT</w:t>
      </w:r>
      <w:r w:rsidRPr="000974BD">
        <w:rPr>
          <w:rFonts w:ascii="Arial" w:hAnsi="Arial" w:cs="Arial"/>
          <w:sz w:val="20"/>
          <w:szCs w:val="20"/>
        </w:rPr>
        <w:t xml:space="preserve">: </w:t>
      </w:r>
      <w:r w:rsidR="0037230A">
        <w:rPr>
          <w:rFonts w:ascii="Arial" w:hAnsi="Arial" w:cs="Arial"/>
          <w:sz w:val="20"/>
          <w:szCs w:val="20"/>
        </w:rPr>
        <w:t xml:space="preserve">na základě interního reportu bude k datu ukončení soutěže k dispozici pořadí přihlášených zákazníků dle celkové spotřeby kWh za období soutěže. </w:t>
      </w:r>
      <w:r w:rsidRPr="000974BD">
        <w:rPr>
          <w:rFonts w:ascii="Arial" w:hAnsi="Arial" w:cs="Arial"/>
          <w:sz w:val="20"/>
          <w:szCs w:val="20"/>
        </w:rPr>
        <w:t>Dobíjení u roaming partnerů v ČR a v zahraničí se do spotřeby nezapočítává.</w:t>
      </w:r>
      <w:r w:rsidR="0037230A">
        <w:rPr>
          <w:rFonts w:ascii="Arial" w:hAnsi="Arial" w:cs="Arial"/>
          <w:sz w:val="20"/>
          <w:szCs w:val="20"/>
        </w:rPr>
        <w:t xml:space="preserve"> Za předpokladu, že má zákazník zasmluvněno více čipů bude docházet ke sčítání spotřeby pro účely celkového umístění. </w:t>
      </w:r>
    </w:p>
    <w:p w14:paraId="1335A740" w14:textId="77777777" w:rsidR="00D23701" w:rsidRPr="000974BD" w:rsidRDefault="00D23701" w:rsidP="00D23701">
      <w:pPr>
        <w:jc w:val="both"/>
        <w:rPr>
          <w:rFonts w:ascii="Arial" w:hAnsi="Arial" w:cs="Arial"/>
          <w:sz w:val="20"/>
          <w:szCs w:val="20"/>
        </w:rPr>
      </w:pPr>
    </w:p>
    <w:p w14:paraId="1E221A6E" w14:textId="31896777" w:rsidR="007950B9" w:rsidRPr="00AD2D1B" w:rsidRDefault="000974BD" w:rsidP="0030012F">
      <w:pPr>
        <w:jc w:val="both"/>
        <w:rPr>
          <w:rFonts w:ascii="Arial" w:hAnsi="Arial" w:cs="Arial"/>
          <w:b/>
          <w:bCs/>
          <w:sz w:val="20"/>
          <w:szCs w:val="20"/>
        </w:rPr>
      </w:pPr>
      <w:r>
        <w:rPr>
          <w:rFonts w:ascii="Arial" w:hAnsi="Arial" w:cs="Arial"/>
          <w:b/>
          <w:bCs/>
          <w:sz w:val="20"/>
          <w:szCs w:val="20"/>
        </w:rPr>
        <w:t>Hlavní výhra</w:t>
      </w:r>
    </w:p>
    <w:p w14:paraId="007FA5B3" w14:textId="2F219519" w:rsidR="0094089F" w:rsidRPr="00AD2D1B" w:rsidRDefault="0094089F" w:rsidP="0030012F">
      <w:pPr>
        <w:numPr>
          <w:ilvl w:val="0"/>
          <w:numId w:val="7"/>
        </w:numPr>
        <w:jc w:val="both"/>
        <w:rPr>
          <w:rFonts w:ascii="Arial" w:hAnsi="Arial" w:cs="Arial"/>
          <w:sz w:val="20"/>
          <w:szCs w:val="20"/>
        </w:rPr>
      </w:pPr>
      <w:r w:rsidRPr="00AD2D1B">
        <w:rPr>
          <w:rFonts w:ascii="Arial" w:hAnsi="Arial" w:cs="Arial"/>
          <w:sz w:val="20"/>
          <w:szCs w:val="20"/>
        </w:rPr>
        <w:t xml:space="preserve">Soutěž o </w:t>
      </w:r>
      <w:r w:rsidR="00AF46E8">
        <w:rPr>
          <w:rFonts w:ascii="Arial" w:hAnsi="Arial" w:cs="Arial"/>
          <w:sz w:val="20"/>
          <w:szCs w:val="20"/>
        </w:rPr>
        <w:t xml:space="preserve">zapůjčení </w:t>
      </w:r>
      <w:r w:rsidRPr="00AD2D1B">
        <w:rPr>
          <w:rFonts w:ascii="Arial" w:hAnsi="Arial" w:cs="Arial"/>
          <w:sz w:val="20"/>
          <w:szCs w:val="20"/>
        </w:rPr>
        <w:t>elektromobil</w:t>
      </w:r>
      <w:r w:rsidR="00AF46E8">
        <w:rPr>
          <w:rFonts w:ascii="Arial" w:hAnsi="Arial" w:cs="Arial"/>
          <w:sz w:val="20"/>
          <w:szCs w:val="20"/>
        </w:rPr>
        <w:t>u</w:t>
      </w:r>
      <w:r w:rsidRPr="00AD2D1B">
        <w:rPr>
          <w:rFonts w:ascii="Arial" w:hAnsi="Arial" w:cs="Arial"/>
          <w:sz w:val="20"/>
          <w:szCs w:val="20"/>
        </w:rPr>
        <w:t xml:space="preserve"> vyhrává soutěžící s největší </w:t>
      </w:r>
      <w:r w:rsidR="003C3814">
        <w:rPr>
          <w:rFonts w:ascii="Arial" w:hAnsi="Arial" w:cs="Arial"/>
          <w:sz w:val="20"/>
          <w:szCs w:val="20"/>
        </w:rPr>
        <w:t xml:space="preserve">kumulativní </w:t>
      </w:r>
      <w:r w:rsidR="0037230A">
        <w:rPr>
          <w:rFonts w:ascii="Arial" w:hAnsi="Arial" w:cs="Arial"/>
          <w:sz w:val="20"/>
          <w:szCs w:val="20"/>
        </w:rPr>
        <w:t>spotřebou</w:t>
      </w:r>
      <w:r w:rsidR="00834812">
        <w:rPr>
          <w:rFonts w:ascii="Arial" w:hAnsi="Arial" w:cs="Arial"/>
          <w:sz w:val="20"/>
          <w:szCs w:val="20"/>
        </w:rPr>
        <w:t xml:space="preserve"> v síti PRE POINT</w:t>
      </w:r>
      <w:r w:rsidR="0037230A">
        <w:rPr>
          <w:rFonts w:ascii="Arial" w:hAnsi="Arial" w:cs="Arial"/>
          <w:sz w:val="20"/>
          <w:szCs w:val="20"/>
        </w:rPr>
        <w:t xml:space="preserve"> za celé období soutěže. </w:t>
      </w:r>
      <w:r w:rsidR="003C3814">
        <w:rPr>
          <w:rFonts w:ascii="Arial" w:hAnsi="Arial" w:cs="Arial"/>
          <w:sz w:val="20"/>
          <w:szCs w:val="20"/>
        </w:rPr>
        <w:t>Minimální</w:t>
      </w:r>
      <w:r w:rsidR="00F17AD1">
        <w:rPr>
          <w:rFonts w:ascii="Arial" w:hAnsi="Arial" w:cs="Arial"/>
          <w:sz w:val="20"/>
          <w:szCs w:val="20"/>
        </w:rPr>
        <w:t xml:space="preserve"> průměrná</w:t>
      </w:r>
      <w:r w:rsidR="003C3814">
        <w:rPr>
          <w:rFonts w:ascii="Arial" w:hAnsi="Arial" w:cs="Arial"/>
          <w:sz w:val="20"/>
          <w:szCs w:val="20"/>
        </w:rPr>
        <w:t xml:space="preserve"> měsíční spotřeba</w:t>
      </w:r>
      <w:r w:rsidR="00834812">
        <w:rPr>
          <w:rFonts w:ascii="Arial" w:hAnsi="Arial" w:cs="Arial"/>
          <w:sz w:val="20"/>
          <w:szCs w:val="20"/>
        </w:rPr>
        <w:t xml:space="preserve"> v síti PRE POINT</w:t>
      </w:r>
      <w:r w:rsidR="003C3814">
        <w:rPr>
          <w:rFonts w:ascii="Arial" w:hAnsi="Arial" w:cs="Arial"/>
          <w:sz w:val="20"/>
          <w:szCs w:val="20"/>
        </w:rPr>
        <w:t xml:space="preserve"> musí překročit 100 kWh.</w:t>
      </w:r>
    </w:p>
    <w:p w14:paraId="141B6E03" w14:textId="78BD3036" w:rsidR="0094089F" w:rsidRPr="00AD2D1B" w:rsidRDefault="003C3814" w:rsidP="0030012F">
      <w:pPr>
        <w:numPr>
          <w:ilvl w:val="0"/>
          <w:numId w:val="7"/>
        </w:numPr>
        <w:jc w:val="both"/>
        <w:rPr>
          <w:rFonts w:ascii="Arial" w:hAnsi="Arial" w:cs="Arial"/>
          <w:sz w:val="20"/>
          <w:szCs w:val="20"/>
        </w:rPr>
      </w:pPr>
      <w:r>
        <w:rPr>
          <w:rFonts w:ascii="Arial" w:hAnsi="Arial" w:cs="Arial"/>
          <w:sz w:val="20"/>
          <w:szCs w:val="20"/>
        </w:rPr>
        <w:t>Organizátor</w:t>
      </w:r>
      <w:r w:rsidR="00BA241D" w:rsidRPr="00AD2D1B">
        <w:rPr>
          <w:rFonts w:ascii="Arial" w:hAnsi="Arial" w:cs="Arial"/>
          <w:sz w:val="20"/>
          <w:szCs w:val="20"/>
        </w:rPr>
        <w:t xml:space="preserve"> předá a </w:t>
      </w:r>
      <w:r>
        <w:rPr>
          <w:rFonts w:ascii="Arial" w:hAnsi="Arial" w:cs="Arial"/>
          <w:sz w:val="20"/>
          <w:szCs w:val="20"/>
        </w:rPr>
        <w:t>výherce</w:t>
      </w:r>
      <w:r w:rsidR="00BA241D" w:rsidRPr="00AD2D1B">
        <w:rPr>
          <w:rFonts w:ascii="Arial" w:hAnsi="Arial" w:cs="Arial"/>
          <w:sz w:val="20"/>
          <w:szCs w:val="20"/>
        </w:rPr>
        <w:t xml:space="preserve"> převezme elektro</w:t>
      </w:r>
      <w:r>
        <w:rPr>
          <w:rFonts w:ascii="Arial" w:hAnsi="Arial" w:cs="Arial"/>
          <w:sz w:val="20"/>
          <w:szCs w:val="20"/>
        </w:rPr>
        <w:t>mobil</w:t>
      </w:r>
      <w:r w:rsidR="00BA241D" w:rsidRPr="00AD2D1B">
        <w:rPr>
          <w:rFonts w:ascii="Arial" w:hAnsi="Arial" w:cs="Arial"/>
          <w:sz w:val="20"/>
          <w:szCs w:val="20"/>
        </w:rPr>
        <w:t xml:space="preserve"> osobně v sídle společnosti </w:t>
      </w:r>
      <w:r w:rsidR="0037230A">
        <w:rPr>
          <w:rFonts w:ascii="Arial" w:hAnsi="Arial" w:cs="Arial"/>
          <w:sz w:val="20"/>
          <w:szCs w:val="20"/>
        </w:rPr>
        <w:t>PRE</w:t>
      </w:r>
      <w:r w:rsidR="00BA241D" w:rsidRPr="00AD2D1B">
        <w:rPr>
          <w:rFonts w:ascii="Arial" w:hAnsi="Arial" w:cs="Arial"/>
          <w:sz w:val="20"/>
          <w:szCs w:val="20"/>
        </w:rPr>
        <w:t xml:space="preserve">. Vozidlo bude soutěžícímu předáno ve skvělém stavu k užívání po dobu následujícího </w:t>
      </w:r>
      <w:r w:rsidR="0037230A">
        <w:rPr>
          <w:rFonts w:ascii="Arial" w:hAnsi="Arial" w:cs="Arial"/>
          <w:sz w:val="20"/>
          <w:szCs w:val="20"/>
        </w:rPr>
        <w:t>týdne</w:t>
      </w:r>
      <w:r w:rsidR="0097004E" w:rsidRPr="00AD2D1B">
        <w:rPr>
          <w:rFonts w:ascii="Arial" w:hAnsi="Arial" w:cs="Arial"/>
          <w:sz w:val="20"/>
          <w:szCs w:val="20"/>
        </w:rPr>
        <w:t xml:space="preserve">. </w:t>
      </w:r>
    </w:p>
    <w:p w14:paraId="55BC35BD" w14:textId="6E78E2A5" w:rsidR="0094089F" w:rsidRPr="00AD2D1B" w:rsidRDefault="0094089F" w:rsidP="0030012F">
      <w:pPr>
        <w:numPr>
          <w:ilvl w:val="0"/>
          <w:numId w:val="7"/>
        </w:numPr>
        <w:jc w:val="both"/>
        <w:rPr>
          <w:rFonts w:ascii="Arial" w:hAnsi="Arial" w:cs="Arial"/>
          <w:sz w:val="20"/>
          <w:szCs w:val="20"/>
        </w:rPr>
      </w:pPr>
      <w:r w:rsidRPr="00AD2D1B">
        <w:rPr>
          <w:rFonts w:ascii="Arial" w:hAnsi="Arial" w:cs="Arial"/>
          <w:sz w:val="20"/>
          <w:szCs w:val="20"/>
        </w:rPr>
        <w:t xml:space="preserve">Po </w:t>
      </w:r>
      <w:r w:rsidR="0037230A">
        <w:rPr>
          <w:rFonts w:ascii="Arial" w:hAnsi="Arial" w:cs="Arial"/>
          <w:sz w:val="20"/>
          <w:szCs w:val="20"/>
        </w:rPr>
        <w:t>týdenním</w:t>
      </w:r>
      <w:r w:rsidRPr="00AD2D1B">
        <w:rPr>
          <w:rFonts w:ascii="Arial" w:hAnsi="Arial" w:cs="Arial"/>
          <w:sz w:val="20"/>
          <w:szCs w:val="20"/>
        </w:rPr>
        <w:t xml:space="preserve"> užívání si organizátor osobně vůz převezme zpět v počátečním stavu bez vad.</w:t>
      </w:r>
    </w:p>
    <w:p w14:paraId="53C1F3B9" w14:textId="5C130ABA" w:rsidR="00AF46E8" w:rsidRPr="00AF46E8" w:rsidRDefault="0094089F" w:rsidP="00AF46E8">
      <w:pPr>
        <w:numPr>
          <w:ilvl w:val="0"/>
          <w:numId w:val="7"/>
        </w:numPr>
        <w:jc w:val="both"/>
        <w:rPr>
          <w:rFonts w:ascii="Arial" w:hAnsi="Arial" w:cs="Arial"/>
          <w:sz w:val="20"/>
          <w:szCs w:val="20"/>
        </w:rPr>
      </w:pPr>
      <w:r w:rsidRPr="00AD2D1B">
        <w:rPr>
          <w:rFonts w:ascii="Arial" w:hAnsi="Arial" w:cs="Arial"/>
          <w:sz w:val="20"/>
          <w:szCs w:val="20"/>
        </w:rPr>
        <w:t>Vždy se bude podepisovat předávací protokol o stavu vozidla</w:t>
      </w:r>
      <w:r w:rsidR="006F4C42" w:rsidRPr="00AD2D1B">
        <w:rPr>
          <w:rFonts w:ascii="Arial" w:hAnsi="Arial" w:cs="Arial"/>
          <w:sz w:val="20"/>
          <w:szCs w:val="20"/>
        </w:rPr>
        <w:t xml:space="preserve"> a pořizovat fotografie pro marketingové účely</w:t>
      </w:r>
      <w:r w:rsidR="0037230A">
        <w:rPr>
          <w:rFonts w:ascii="Arial" w:hAnsi="Arial" w:cs="Arial"/>
          <w:sz w:val="20"/>
          <w:szCs w:val="20"/>
        </w:rPr>
        <w:t>.</w:t>
      </w:r>
    </w:p>
    <w:p w14:paraId="33535A22" w14:textId="48E40BDF" w:rsidR="00AF46E8" w:rsidRDefault="00AF46E8" w:rsidP="0030012F">
      <w:pPr>
        <w:jc w:val="both"/>
        <w:rPr>
          <w:rFonts w:ascii="Arial" w:hAnsi="Arial" w:cs="Arial"/>
          <w:b/>
          <w:bCs/>
          <w:sz w:val="20"/>
          <w:szCs w:val="20"/>
        </w:rPr>
      </w:pPr>
      <w:r>
        <w:rPr>
          <w:rFonts w:ascii="Arial" w:hAnsi="Arial" w:cs="Arial"/>
          <w:b/>
          <w:bCs/>
          <w:sz w:val="20"/>
          <w:szCs w:val="20"/>
        </w:rPr>
        <w:t>Dílčí výhry</w:t>
      </w:r>
    </w:p>
    <w:p w14:paraId="41CD747A" w14:textId="0AF35F74" w:rsidR="00AF46E8" w:rsidRPr="00716F8C" w:rsidRDefault="00E64117" w:rsidP="00716F8C">
      <w:pPr>
        <w:pStyle w:val="Odstavecseseznamem"/>
        <w:numPr>
          <w:ilvl w:val="0"/>
          <w:numId w:val="14"/>
        </w:numPr>
        <w:jc w:val="both"/>
        <w:rPr>
          <w:rFonts w:ascii="Arial" w:hAnsi="Arial" w:cs="Arial"/>
          <w:b/>
          <w:bCs/>
          <w:sz w:val="20"/>
          <w:szCs w:val="20"/>
        </w:rPr>
      </w:pPr>
      <w:r w:rsidRPr="0061568B">
        <w:rPr>
          <w:rFonts w:ascii="Arial" w:hAnsi="Arial" w:cs="Arial"/>
          <w:sz w:val="20"/>
          <w:szCs w:val="20"/>
        </w:rPr>
        <w:t>Dílčí výhry – náhodný výběr ze všech přihlášených.</w:t>
      </w:r>
      <w:r>
        <w:rPr>
          <w:rFonts w:ascii="Arial" w:hAnsi="Arial" w:cs="Arial"/>
          <w:sz w:val="20"/>
          <w:szCs w:val="20"/>
        </w:rPr>
        <w:t xml:space="preserve"> </w:t>
      </w:r>
      <w:r w:rsidR="00904F8F">
        <w:rPr>
          <w:rFonts w:ascii="Arial" w:hAnsi="Arial" w:cs="Arial"/>
          <w:sz w:val="20"/>
          <w:szCs w:val="20"/>
        </w:rPr>
        <w:t>Na výběr výherce nemá vliv celková spotřeba v síti PRE POINT, pouze musí být splněn</w:t>
      </w:r>
      <w:r w:rsidR="006923EE">
        <w:rPr>
          <w:rFonts w:ascii="Arial" w:hAnsi="Arial" w:cs="Arial"/>
          <w:sz w:val="20"/>
          <w:szCs w:val="20"/>
        </w:rPr>
        <w:t>a</w:t>
      </w:r>
      <w:r w:rsidR="00904F8F">
        <w:rPr>
          <w:rFonts w:ascii="Arial" w:hAnsi="Arial" w:cs="Arial"/>
          <w:sz w:val="20"/>
          <w:szCs w:val="20"/>
        </w:rPr>
        <w:t xml:space="preserve"> podmínka průměrná měsíční spotřeba překračující 100 kWh</w:t>
      </w:r>
      <w:r w:rsidR="00834812">
        <w:rPr>
          <w:rFonts w:ascii="Arial" w:hAnsi="Arial" w:cs="Arial"/>
          <w:sz w:val="20"/>
          <w:szCs w:val="20"/>
        </w:rPr>
        <w:t xml:space="preserve"> v síti PRE POINT</w:t>
      </w:r>
      <w:r w:rsidR="00C86EBF">
        <w:rPr>
          <w:rFonts w:ascii="Arial" w:hAnsi="Arial" w:cs="Arial"/>
          <w:sz w:val="20"/>
          <w:szCs w:val="20"/>
        </w:rPr>
        <w:t xml:space="preserve"> za celé období soutěže</w:t>
      </w:r>
      <w:r w:rsidR="00904F8F">
        <w:rPr>
          <w:rFonts w:ascii="Arial" w:hAnsi="Arial" w:cs="Arial"/>
          <w:sz w:val="20"/>
          <w:szCs w:val="20"/>
        </w:rPr>
        <w:t>.</w:t>
      </w:r>
      <w:r w:rsidRPr="0061568B">
        <w:rPr>
          <w:rFonts w:ascii="Arial" w:hAnsi="Arial" w:cs="Arial"/>
          <w:sz w:val="20"/>
          <w:szCs w:val="20"/>
        </w:rPr>
        <w:t xml:space="preserve"> Každý </w:t>
      </w:r>
      <w:r>
        <w:rPr>
          <w:rFonts w:ascii="Arial" w:hAnsi="Arial" w:cs="Arial"/>
          <w:sz w:val="20"/>
          <w:szCs w:val="20"/>
        </w:rPr>
        <w:t xml:space="preserve">vybraný </w:t>
      </w:r>
      <w:r w:rsidRPr="0061568B">
        <w:rPr>
          <w:rFonts w:ascii="Arial" w:hAnsi="Arial" w:cs="Arial"/>
          <w:sz w:val="20"/>
          <w:szCs w:val="20"/>
        </w:rPr>
        <w:t xml:space="preserve">zákazník </w:t>
      </w:r>
      <w:r>
        <w:rPr>
          <w:rFonts w:ascii="Arial" w:hAnsi="Arial" w:cs="Arial"/>
          <w:sz w:val="20"/>
          <w:szCs w:val="20"/>
        </w:rPr>
        <w:t>získá pouze jednu</w:t>
      </w:r>
      <w:r w:rsidRPr="0061568B">
        <w:rPr>
          <w:rFonts w:ascii="Arial" w:hAnsi="Arial" w:cs="Arial"/>
          <w:sz w:val="20"/>
          <w:szCs w:val="20"/>
        </w:rPr>
        <w:t xml:space="preserve"> dílčí výhru</w:t>
      </w:r>
      <w:r>
        <w:rPr>
          <w:rFonts w:ascii="Arial" w:hAnsi="Arial" w:cs="Arial"/>
          <w:sz w:val="20"/>
          <w:szCs w:val="20"/>
        </w:rPr>
        <w:t xml:space="preserve">. </w:t>
      </w:r>
    </w:p>
    <w:p w14:paraId="6AA5C0B3" w14:textId="6A3CA358" w:rsidR="007950B9" w:rsidRPr="00AD2D1B" w:rsidRDefault="007950B9" w:rsidP="0030012F">
      <w:pPr>
        <w:jc w:val="both"/>
        <w:rPr>
          <w:rFonts w:ascii="Arial" w:hAnsi="Arial" w:cs="Arial"/>
          <w:b/>
          <w:bCs/>
          <w:sz w:val="20"/>
          <w:szCs w:val="20"/>
        </w:rPr>
      </w:pPr>
      <w:r w:rsidRPr="00AD2D1B">
        <w:rPr>
          <w:rFonts w:ascii="Arial" w:hAnsi="Arial" w:cs="Arial"/>
          <w:b/>
          <w:bCs/>
          <w:sz w:val="20"/>
          <w:szCs w:val="20"/>
        </w:rPr>
        <w:t>Jak se dozví</w:t>
      </w:r>
      <w:r w:rsidR="00F17AD1">
        <w:rPr>
          <w:rFonts w:ascii="Arial" w:hAnsi="Arial" w:cs="Arial"/>
          <w:b/>
          <w:bCs/>
          <w:sz w:val="20"/>
          <w:szCs w:val="20"/>
        </w:rPr>
        <w:t>te</w:t>
      </w:r>
      <w:r w:rsidRPr="00AD2D1B">
        <w:rPr>
          <w:rFonts w:ascii="Arial" w:hAnsi="Arial" w:cs="Arial"/>
          <w:b/>
          <w:bCs/>
          <w:sz w:val="20"/>
          <w:szCs w:val="20"/>
        </w:rPr>
        <w:t>, že js</w:t>
      </w:r>
      <w:r w:rsidR="00F17AD1">
        <w:rPr>
          <w:rFonts w:ascii="Arial" w:hAnsi="Arial" w:cs="Arial"/>
          <w:b/>
          <w:bCs/>
          <w:sz w:val="20"/>
          <w:szCs w:val="20"/>
        </w:rPr>
        <w:t>te</w:t>
      </w:r>
      <w:r w:rsidRPr="00AD2D1B">
        <w:rPr>
          <w:rFonts w:ascii="Arial" w:hAnsi="Arial" w:cs="Arial"/>
          <w:b/>
          <w:bCs/>
          <w:sz w:val="20"/>
          <w:szCs w:val="20"/>
        </w:rPr>
        <w:t xml:space="preserve"> vyhrál</w:t>
      </w:r>
      <w:r w:rsidR="00F17AD1">
        <w:rPr>
          <w:rFonts w:ascii="Arial" w:hAnsi="Arial" w:cs="Arial"/>
          <w:b/>
          <w:bCs/>
          <w:sz w:val="20"/>
          <w:szCs w:val="20"/>
        </w:rPr>
        <w:t>i</w:t>
      </w:r>
      <w:r w:rsidRPr="00AD2D1B">
        <w:rPr>
          <w:rFonts w:ascii="Arial" w:hAnsi="Arial" w:cs="Arial"/>
          <w:b/>
          <w:bCs/>
          <w:sz w:val="20"/>
          <w:szCs w:val="20"/>
        </w:rPr>
        <w:t>?</w:t>
      </w:r>
    </w:p>
    <w:p w14:paraId="73DE7C39" w14:textId="11F12E20" w:rsidR="007950B9" w:rsidRPr="00AD2D1B" w:rsidRDefault="007950B9" w:rsidP="0030012F">
      <w:pPr>
        <w:jc w:val="both"/>
        <w:rPr>
          <w:rFonts w:ascii="Arial" w:hAnsi="Arial" w:cs="Arial"/>
          <w:sz w:val="20"/>
          <w:szCs w:val="20"/>
        </w:rPr>
      </w:pPr>
      <w:r w:rsidRPr="00AD2D1B">
        <w:rPr>
          <w:rFonts w:ascii="Arial" w:hAnsi="Arial" w:cs="Arial"/>
          <w:sz w:val="20"/>
          <w:szCs w:val="20"/>
        </w:rPr>
        <w:t xml:space="preserve">Výherce hlavní výhry </w:t>
      </w:r>
      <w:r w:rsidR="003E7591" w:rsidRPr="00AD2D1B">
        <w:rPr>
          <w:rFonts w:ascii="Arial" w:hAnsi="Arial" w:cs="Arial"/>
          <w:sz w:val="20"/>
          <w:szCs w:val="20"/>
        </w:rPr>
        <w:t>i</w:t>
      </w:r>
      <w:r w:rsidRPr="00AD2D1B">
        <w:rPr>
          <w:rFonts w:ascii="Arial" w:hAnsi="Arial" w:cs="Arial"/>
          <w:sz w:val="20"/>
          <w:szCs w:val="20"/>
        </w:rPr>
        <w:t xml:space="preserve"> dalších výher budeme informovat e-mailem, který uvedl</w:t>
      </w:r>
      <w:r w:rsidR="003E7591" w:rsidRPr="00AD2D1B">
        <w:rPr>
          <w:rFonts w:ascii="Arial" w:hAnsi="Arial" w:cs="Arial"/>
          <w:sz w:val="20"/>
          <w:szCs w:val="20"/>
        </w:rPr>
        <w:t>i</w:t>
      </w:r>
      <w:r w:rsidRPr="00AD2D1B">
        <w:rPr>
          <w:rFonts w:ascii="Arial" w:hAnsi="Arial" w:cs="Arial"/>
          <w:sz w:val="20"/>
          <w:szCs w:val="20"/>
        </w:rPr>
        <w:t xml:space="preserve"> při registraci, a to </w:t>
      </w:r>
      <w:r w:rsidR="006F4C42" w:rsidRPr="00AD2D1B">
        <w:rPr>
          <w:rFonts w:ascii="Arial" w:hAnsi="Arial" w:cs="Arial"/>
          <w:sz w:val="20"/>
          <w:szCs w:val="20"/>
        </w:rPr>
        <w:t xml:space="preserve">nejpozději do </w:t>
      </w:r>
      <w:r w:rsidR="0037230A">
        <w:rPr>
          <w:rFonts w:ascii="Arial" w:hAnsi="Arial" w:cs="Arial"/>
          <w:sz w:val="20"/>
          <w:szCs w:val="20"/>
        </w:rPr>
        <w:t>1</w:t>
      </w:r>
      <w:r w:rsidR="006F4C42" w:rsidRPr="00AD2D1B">
        <w:rPr>
          <w:rFonts w:ascii="Arial" w:hAnsi="Arial" w:cs="Arial"/>
          <w:sz w:val="20"/>
          <w:szCs w:val="20"/>
        </w:rPr>
        <w:t>5</w:t>
      </w:r>
      <w:r w:rsidR="001E7D1F">
        <w:rPr>
          <w:rFonts w:ascii="Arial" w:hAnsi="Arial" w:cs="Arial"/>
          <w:sz w:val="20"/>
          <w:szCs w:val="20"/>
        </w:rPr>
        <w:t>.</w:t>
      </w:r>
      <w:r w:rsidR="006F4C42" w:rsidRPr="00AD2D1B">
        <w:rPr>
          <w:rFonts w:ascii="Arial" w:hAnsi="Arial" w:cs="Arial"/>
          <w:sz w:val="20"/>
          <w:szCs w:val="20"/>
        </w:rPr>
        <w:t xml:space="preserve"> kalendářních dnů po skončení </w:t>
      </w:r>
      <w:r w:rsidR="0037230A">
        <w:rPr>
          <w:rFonts w:ascii="Arial" w:hAnsi="Arial" w:cs="Arial"/>
          <w:sz w:val="20"/>
          <w:szCs w:val="20"/>
        </w:rPr>
        <w:t>soutěže. V případě, že výherce na email nezareaguje</w:t>
      </w:r>
      <w:r w:rsidR="00F17AD1">
        <w:rPr>
          <w:rFonts w:ascii="Arial" w:hAnsi="Arial" w:cs="Arial"/>
          <w:sz w:val="20"/>
          <w:szCs w:val="20"/>
        </w:rPr>
        <w:t>,</w:t>
      </w:r>
      <w:r w:rsidR="0037230A">
        <w:rPr>
          <w:rFonts w:ascii="Arial" w:hAnsi="Arial" w:cs="Arial"/>
          <w:sz w:val="20"/>
          <w:szCs w:val="20"/>
        </w:rPr>
        <w:t xml:space="preserve"> </w:t>
      </w:r>
      <w:r w:rsidR="0037230A">
        <w:rPr>
          <w:rFonts w:ascii="Arial" w:hAnsi="Arial" w:cs="Arial"/>
          <w:sz w:val="20"/>
          <w:szCs w:val="20"/>
        </w:rPr>
        <w:lastRenderedPageBreak/>
        <w:t>dojde k</w:t>
      </w:r>
      <w:r w:rsidR="00F17AD1">
        <w:rPr>
          <w:rFonts w:ascii="Arial" w:hAnsi="Arial" w:cs="Arial"/>
          <w:sz w:val="20"/>
          <w:szCs w:val="20"/>
        </w:rPr>
        <w:t xml:space="preserve"> dalšímu </w:t>
      </w:r>
      <w:r w:rsidR="0037230A">
        <w:rPr>
          <w:rFonts w:ascii="Arial" w:hAnsi="Arial" w:cs="Arial"/>
          <w:sz w:val="20"/>
          <w:szCs w:val="20"/>
        </w:rPr>
        <w:t>pokusu. V případě, že se zákazníka nepodaří kontaktovat</w:t>
      </w:r>
      <w:r w:rsidR="00AF46E8">
        <w:rPr>
          <w:rFonts w:ascii="Arial" w:hAnsi="Arial" w:cs="Arial"/>
          <w:sz w:val="20"/>
          <w:szCs w:val="20"/>
        </w:rPr>
        <w:t>,</w:t>
      </w:r>
      <w:r w:rsidR="0037230A">
        <w:rPr>
          <w:rFonts w:ascii="Arial" w:hAnsi="Arial" w:cs="Arial"/>
          <w:sz w:val="20"/>
          <w:szCs w:val="20"/>
        </w:rPr>
        <w:t xml:space="preserve"> přechází výhra na další</w:t>
      </w:r>
      <w:r w:rsidR="00F17AD1">
        <w:rPr>
          <w:rFonts w:ascii="Arial" w:hAnsi="Arial" w:cs="Arial"/>
          <w:sz w:val="20"/>
          <w:szCs w:val="20"/>
        </w:rPr>
        <w:t>ho</w:t>
      </w:r>
      <w:r w:rsidR="0037230A">
        <w:rPr>
          <w:rFonts w:ascii="Arial" w:hAnsi="Arial" w:cs="Arial"/>
          <w:sz w:val="20"/>
          <w:szCs w:val="20"/>
        </w:rPr>
        <w:t xml:space="preserve"> zákazníka v pořadí.  </w:t>
      </w:r>
    </w:p>
    <w:p w14:paraId="61C93A66" w14:textId="749F9C75" w:rsidR="0037230A" w:rsidRDefault="006F4C42" w:rsidP="0030012F">
      <w:pPr>
        <w:jc w:val="both"/>
        <w:rPr>
          <w:rFonts w:ascii="Arial" w:hAnsi="Arial" w:cs="Arial"/>
          <w:sz w:val="20"/>
          <w:szCs w:val="20"/>
        </w:rPr>
      </w:pPr>
      <w:r w:rsidRPr="00AD2D1B">
        <w:rPr>
          <w:rFonts w:ascii="Arial" w:hAnsi="Arial" w:cs="Arial"/>
          <w:sz w:val="20"/>
          <w:szCs w:val="20"/>
        </w:rPr>
        <w:t>Organizátor n</w:t>
      </w:r>
      <w:r w:rsidR="007950B9" w:rsidRPr="00AD2D1B">
        <w:rPr>
          <w:rFonts w:ascii="Arial" w:hAnsi="Arial" w:cs="Arial"/>
          <w:sz w:val="20"/>
          <w:szCs w:val="20"/>
        </w:rPr>
        <w:t>enese odpovědnost za nedoručení e-mailů</w:t>
      </w:r>
      <w:r w:rsidR="0037230A">
        <w:rPr>
          <w:rFonts w:ascii="Arial" w:hAnsi="Arial" w:cs="Arial"/>
          <w:sz w:val="20"/>
          <w:szCs w:val="20"/>
        </w:rPr>
        <w:t>,</w:t>
      </w:r>
      <w:r w:rsidR="001E7D1F">
        <w:rPr>
          <w:rFonts w:ascii="Arial" w:hAnsi="Arial" w:cs="Arial"/>
          <w:sz w:val="20"/>
          <w:szCs w:val="20"/>
        </w:rPr>
        <w:t xml:space="preserve"> a to</w:t>
      </w:r>
      <w:r w:rsidR="007950B9" w:rsidRPr="00AD2D1B">
        <w:rPr>
          <w:rFonts w:ascii="Arial" w:hAnsi="Arial" w:cs="Arial"/>
          <w:sz w:val="20"/>
          <w:szCs w:val="20"/>
        </w:rPr>
        <w:t xml:space="preserve"> z jakéhokoli</w:t>
      </w:r>
      <w:r w:rsidR="005F2704" w:rsidRPr="00AD2D1B">
        <w:rPr>
          <w:rFonts w:ascii="Arial" w:hAnsi="Arial" w:cs="Arial"/>
          <w:sz w:val="20"/>
          <w:szCs w:val="20"/>
        </w:rPr>
        <w:t>v</w:t>
      </w:r>
      <w:r w:rsidR="007950B9" w:rsidRPr="00AD2D1B">
        <w:rPr>
          <w:rFonts w:ascii="Arial" w:hAnsi="Arial" w:cs="Arial"/>
          <w:sz w:val="20"/>
          <w:szCs w:val="20"/>
        </w:rPr>
        <w:t xml:space="preserve"> důvodu.</w:t>
      </w:r>
    </w:p>
    <w:p w14:paraId="493B88BD" w14:textId="77777777" w:rsidR="001542DF" w:rsidRDefault="001542DF" w:rsidP="0030012F">
      <w:pPr>
        <w:jc w:val="both"/>
        <w:rPr>
          <w:rFonts w:ascii="Arial" w:hAnsi="Arial" w:cs="Arial"/>
          <w:sz w:val="20"/>
          <w:szCs w:val="20"/>
        </w:rPr>
      </w:pPr>
    </w:p>
    <w:p w14:paraId="46B8E2AF" w14:textId="73430DFD" w:rsidR="002C0A02" w:rsidRPr="00AD2D1B" w:rsidRDefault="007950B9" w:rsidP="0030012F">
      <w:pPr>
        <w:jc w:val="both"/>
        <w:rPr>
          <w:rFonts w:ascii="Arial" w:hAnsi="Arial" w:cs="Arial"/>
          <w:b/>
          <w:bCs/>
          <w:sz w:val="20"/>
          <w:szCs w:val="20"/>
        </w:rPr>
      </w:pPr>
      <w:r w:rsidRPr="00AD2D1B">
        <w:rPr>
          <w:rFonts w:ascii="Arial" w:hAnsi="Arial" w:cs="Arial"/>
          <w:b/>
          <w:bCs/>
          <w:sz w:val="20"/>
          <w:szCs w:val="20"/>
        </w:rPr>
        <w:t xml:space="preserve">Výhry </w:t>
      </w:r>
    </w:p>
    <w:p w14:paraId="4E8B6279" w14:textId="2D919927" w:rsidR="007950B9" w:rsidRPr="00AD2D1B" w:rsidRDefault="00784CE9" w:rsidP="0030012F">
      <w:pPr>
        <w:jc w:val="both"/>
        <w:rPr>
          <w:rFonts w:ascii="Arial" w:hAnsi="Arial" w:cs="Arial"/>
          <w:b/>
          <w:bCs/>
          <w:sz w:val="20"/>
          <w:szCs w:val="20"/>
        </w:rPr>
      </w:pPr>
      <w:r>
        <w:rPr>
          <w:rFonts w:ascii="Arial" w:hAnsi="Arial" w:cs="Arial"/>
          <w:sz w:val="20"/>
          <w:szCs w:val="20"/>
        </w:rPr>
        <w:t>Organizátor</w:t>
      </w:r>
      <w:r w:rsidR="007950B9" w:rsidRPr="00AD2D1B">
        <w:rPr>
          <w:rFonts w:ascii="Arial" w:hAnsi="Arial" w:cs="Arial"/>
          <w:sz w:val="20"/>
          <w:szCs w:val="20"/>
        </w:rPr>
        <w:t xml:space="preserve"> si vyhrazuje právo nahradit výše uvedené výhry podobnou výhrou ve stejné hodnotě.</w:t>
      </w:r>
      <w:r w:rsidR="000C71CE" w:rsidRPr="00AD2D1B">
        <w:rPr>
          <w:rFonts w:ascii="Arial" w:hAnsi="Arial" w:cs="Arial"/>
          <w:sz w:val="20"/>
          <w:szCs w:val="20"/>
        </w:rPr>
        <w:t xml:space="preserve"> Výherce</w:t>
      </w:r>
      <w:r w:rsidR="007950B9" w:rsidRPr="00AD2D1B">
        <w:rPr>
          <w:rFonts w:ascii="Arial" w:hAnsi="Arial" w:cs="Arial"/>
          <w:sz w:val="20"/>
          <w:szCs w:val="20"/>
        </w:rPr>
        <w:t xml:space="preserve"> </w:t>
      </w:r>
      <w:r w:rsidR="000C71CE" w:rsidRPr="00AD2D1B">
        <w:rPr>
          <w:rFonts w:ascii="Arial" w:hAnsi="Arial" w:cs="Arial"/>
          <w:sz w:val="20"/>
          <w:szCs w:val="20"/>
        </w:rPr>
        <w:t>v</w:t>
      </w:r>
      <w:r w:rsidR="007950B9" w:rsidRPr="00AD2D1B">
        <w:rPr>
          <w:rFonts w:ascii="Arial" w:hAnsi="Arial" w:cs="Arial"/>
          <w:sz w:val="20"/>
          <w:szCs w:val="20"/>
        </w:rPr>
        <w:t>ýhry</w:t>
      </w:r>
      <w:r w:rsidR="00A60F3B">
        <w:rPr>
          <w:rFonts w:ascii="Arial" w:hAnsi="Arial" w:cs="Arial"/>
          <w:sz w:val="20"/>
          <w:szCs w:val="20"/>
        </w:rPr>
        <w:t xml:space="preserve"> nemá právo požadovat změnu výhry</w:t>
      </w:r>
      <w:r w:rsidR="00AF46E8">
        <w:rPr>
          <w:rFonts w:ascii="Arial" w:hAnsi="Arial" w:cs="Arial"/>
          <w:sz w:val="20"/>
          <w:szCs w:val="20"/>
        </w:rPr>
        <w:t xml:space="preserve">, </w:t>
      </w:r>
      <w:r w:rsidR="007950B9" w:rsidRPr="00AD2D1B">
        <w:rPr>
          <w:rFonts w:ascii="Arial" w:hAnsi="Arial" w:cs="Arial"/>
          <w:sz w:val="20"/>
          <w:szCs w:val="20"/>
        </w:rPr>
        <w:t>nebo za n</w:t>
      </w:r>
      <w:r w:rsidR="00A60F3B">
        <w:rPr>
          <w:rFonts w:ascii="Arial" w:hAnsi="Arial" w:cs="Arial"/>
          <w:sz w:val="20"/>
          <w:szCs w:val="20"/>
        </w:rPr>
        <w:t>í</w:t>
      </w:r>
      <w:r w:rsidR="007950B9" w:rsidRPr="00AD2D1B">
        <w:rPr>
          <w:rFonts w:ascii="Arial" w:hAnsi="Arial" w:cs="Arial"/>
          <w:sz w:val="20"/>
          <w:szCs w:val="20"/>
        </w:rPr>
        <w:t xml:space="preserve"> požadovat finanční náhradu. Nárok na výhru nelze vymáhat soudní cestou.</w:t>
      </w:r>
    </w:p>
    <w:p w14:paraId="7F7D86D6" w14:textId="77777777" w:rsidR="007950B9" w:rsidRPr="00AD2D1B" w:rsidRDefault="007950B9" w:rsidP="0030012F">
      <w:pPr>
        <w:jc w:val="both"/>
        <w:rPr>
          <w:rFonts w:ascii="Arial" w:hAnsi="Arial" w:cs="Arial"/>
          <w:b/>
          <w:bCs/>
          <w:sz w:val="20"/>
          <w:szCs w:val="20"/>
        </w:rPr>
      </w:pPr>
      <w:r w:rsidRPr="00AD2D1B">
        <w:rPr>
          <w:rFonts w:ascii="Arial" w:hAnsi="Arial" w:cs="Arial"/>
          <w:b/>
          <w:bCs/>
          <w:sz w:val="20"/>
          <w:szCs w:val="20"/>
        </w:rPr>
        <w:t>Doplňující podmínky pro předání výher</w:t>
      </w:r>
    </w:p>
    <w:p w14:paraId="6A89E483" w14:textId="6191DFB8" w:rsidR="007950B9" w:rsidRPr="00AD2D1B" w:rsidRDefault="007950B9" w:rsidP="0030012F">
      <w:pPr>
        <w:jc w:val="both"/>
        <w:rPr>
          <w:rFonts w:ascii="Arial" w:hAnsi="Arial" w:cs="Arial"/>
          <w:sz w:val="20"/>
          <w:szCs w:val="20"/>
        </w:rPr>
      </w:pPr>
      <w:r w:rsidRPr="00AD2D1B">
        <w:rPr>
          <w:rFonts w:ascii="Arial" w:hAnsi="Arial" w:cs="Arial"/>
          <w:sz w:val="20"/>
          <w:szCs w:val="20"/>
        </w:rPr>
        <w:t>Organizátor si dále vyhrazuje právo vyloučit ze soutěže účastníky, u kterých bude mít buď prokázáno podvodné či nekalé jednání</w:t>
      </w:r>
      <w:r w:rsidR="000071F5" w:rsidRPr="00AD2D1B">
        <w:rPr>
          <w:rFonts w:ascii="Arial" w:hAnsi="Arial" w:cs="Arial"/>
          <w:sz w:val="20"/>
          <w:szCs w:val="20"/>
        </w:rPr>
        <w:t>, nebo na ně bude mít oprávněné podezření</w:t>
      </w:r>
      <w:r w:rsidRPr="00AD2D1B">
        <w:rPr>
          <w:rFonts w:ascii="Arial" w:hAnsi="Arial" w:cs="Arial"/>
          <w:sz w:val="20"/>
          <w:szCs w:val="20"/>
        </w:rPr>
        <w:t xml:space="preserve">. Organizátor si dále vyhrazuje právo neudělit či nepředat výhry v případě, pokud má pochybnost o způsobu </w:t>
      </w:r>
      <w:r w:rsidR="0037230A">
        <w:rPr>
          <w:rFonts w:ascii="Arial" w:hAnsi="Arial" w:cs="Arial"/>
          <w:sz w:val="20"/>
          <w:szCs w:val="20"/>
        </w:rPr>
        <w:t>evidování celkové spotřeby</w:t>
      </w:r>
      <w:r w:rsidR="000071F5" w:rsidRPr="00AD2D1B">
        <w:rPr>
          <w:rFonts w:ascii="Arial" w:hAnsi="Arial" w:cs="Arial"/>
          <w:sz w:val="20"/>
          <w:szCs w:val="20"/>
        </w:rPr>
        <w:t>,</w:t>
      </w:r>
      <w:r w:rsidRPr="00AD2D1B">
        <w:rPr>
          <w:rFonts w:ascii="Arial" w:hAnsi="Arial" w:cs="Arial"/>
          <w:sz w:val="20"/>
          <w:szCs w:val="20"/>
        </w:rPr>
        <w:t xml:space="preserve"> či v případě porušení pravidel soutěže </w:t>
      </w:r>
      <w:r w:rsidR="00575E54" w:rsidRPr="00AD2D1B">
        <w:rPr>
          <w:rFonts w:ascii="Arial" w:hAnsi="Arial" w:cs="Arial"/>
          <w:sz w:val="20"/>
          <w:szCs w:val="20"/>
        </w:rPr>
        <w:t xml:space="preserve">nebo </w:t>
      </w:r>
      <w:r w:rsidRPr="00AD2D1B">
        <w:rPr>
          <w:rFonts w:ascii="Arial" w:hAnsi="Arial" w:cs="Arial"/>
          <w:sz w:val="20"/>
          <w:szCs w:val="20"/>
        </w:rPr>
        <w:t>v případě jednání soutěžícího, které by bylo v rozporu s dobrými mravy či zásadami fair</w:t>
      </w:r>
      <w:r w:rsidR="00495BDF" w:rsidRPr="00AD2D1B">
        <w:rPr>
          <w:rFonts w:ascii="Arial" w:hAnsi="Arial" w:cs="Arial"/>
          <w:sz w:val="20"/>
          <w:szCs w:val="20"/>
        </w:rPr>
        <w:t xml:space="preserve"> </w:t>
      </w:r>
      <w:r w:rsidRPr="00AD2D1B">
        <w:rPr>
          <w:rFonts w:ascii="Arial" w:hAnsi="Arial" w:cs="Arial"/>
          <w:sz w:val="20"/>
          <w:szCs w:val="20"/>
        </w:rPr>
        <w:t>play. Toto jednání zahrnuje i</w:t>
      </w:r>
      <w:r w:rsidR="005F2704" w:rsidRPr="00AD2D1B">
        <w:rPr>
          <w:rFonts w:ascii="Arial" w:hAnsi="Arial" w:cs="Arial"/>
          <w:sz w:val="20"/>
          <w:szCs w:val="20"/>
        </w:rPr>
        <w:t> </w:t>
      </w:r>
      <w:r w:rsidRPr="00AD2D1B">
        <w:rPr>
          <w:rFonts w:ascii="Arial" w:hAnsi="Arial" w:cs="Arial"/>
          <w:sz w:val="20"/>
          <w:szCs w:val="20"/>
        </w:rPr>
        <w:t>(nikoliv však výlučně) jakékoli</w:t>
      </w:r>
      <w:r w:rsidR="005F2704" w:rsidRPr="00AD2D1B">
        <w:rPr>
          <w:rFonts w:ascii="Arial" w:hAnsi="Arial" w:cs="Arial"/>
          <w:sz w:val="20"/>
          <w:szCs w:val="20"/>
        </w:rPr>
        <w:t>v</w:t>
      </w:r>
      <w:r w:rsidRPr="00AD2D1B">
        <w:rPr>
          <w:rFonts w:ascii="Arial" w:hAnsi="Arial" w:cs="Arial"/>
          <w:sz w:val="20"/>
          <w:szCs w:val="20"/>
        </w:rPr>
        <w:t xml:space="preserve"> zneužívání cizích e</w:t>
      </w:r>
      <w:r w:rsidR="005F2704" w:rsidRPr="00AD2D1B">
        <w:rPr>
          <w:rFonts w:ascii="Arial" w:hAnsi="Arial" w:cs="Arial"/>
          <w:sz w:val="20"/>
          <w:szCs w:val="20"/>
        </w:rPr>
        <w:t>-</w:t>
      </w:r>
      <w:r w:rsidRPr="00AD2D1B">
        <w:rPr>
          <w:rFonts w:ascii="Arial" w:hAnsi="Arial" w:cs="Arial"/>
          <w:sz w:val="20"/>
          <w:szCs w:val="20"/>
        </w:rPr>
        <w:t>mailových adres, použití více e</w:t>
      </w:r>
      <w:r w:rsidR="005F2704" w:rsidRPr="00AD2D1B">
        <w:rPr>
          <w:rFonts w:ascii="Arial" w:hAnsi="Arial" w:cs="Arial"/>
          <w:sz w:val="20"/>
          <w:szCs w:val="20"/>
        </w:rPr>
        <w:t>-</w:t>
      </w:r>
      <w:r w:rsidRPr="00AD2D1B">
        <w:rPr>
          <w:rFonts w:ascii="Arial" w:hAnsi="Arial" w:cs="Arial"/>
          <w:sz w:val="20"/>
          <w:szCs w:val="20"/>
        </w:rPr>
        <w:t>mailov</w:t>
      </w:r>
      <w:r w:rsidR="00495BDF" w:rsidRPr="00AD2D1B">
        <w:rPr>
          <w:rFonts w:ascii="Arial" w:hAnsi="Arial" w:cs="Arial"/>
          <w:sz w:val="20"/>
          <w:szCs w:val="20"/>
        </w:rPr>
        <w:t>ých</w:t>
      </w:r>
      <w:r w:rsidRPr="00AD2D1B">
        <w:rPr>
          <w:rFonts w:ascii="Arial" w:hAnsi="Arial" w:cs="Arial"/>
          <w:sz w:val="20"/>
          <w:szCs w:val="20"/>
        </w:rPr>
        <w:t xml:space="preserve"> adres jedním soutěžícím, opakované registrování </w:t>
      </w:r>
      <w:r w:rsidR="006F4C42" w:rsidRPr="00AD2D1B">
        <w:rPr>
          <w:rFonts w:ascii="Arial" w:hAnsi="Arial" w:cs="Arial"/>
          <w:sz w:val="20"/>
          <w:szCs w:val="20"/>
        </w:rPr>
        <w:t>apod.</w:t>
      </w:r>
    </w:p>
    <w:p w14:paraId="47105A4B" w14:textId="77777777" w:rsidR="007950B9" w:rsidRPr="00AD2D1B" w:rsidRDefault="007950B9" w:rsidP="0030012F">
      <w:pPr>
        <w:jc w:val="both"/>
        <w:rPr>
          <w:rFonts w:ascii="Arial" w:hAnsi="Arial" w:cs="Arial"/>
          <w:b/>
          <w:bCs/>
          <w:sz w:val="20"/>
          <w:szCs w:val="20"/>
        </w:rPr>
      </w:pPr>
      <w:r w:rsidRPr="00AD2D1B">
        <w:rPr>
          <w:rFonts w:ascii="Arial" w:hAnsi="Arial" w:cs="Arial"/>
          <w:b/>
          <w:bCs/>
          <w:sz w:val="20"/>
          <w:szCs w:val="20"/>
        </w:rPr>
        <w:t>Obecné podmínky soutěže</w:t>
      </w:r>
    </w:p>
    <w:p w14:paraId="5964CDE1" w14:textId="774AE2AA" w:rsidR="007950B9" w:rsidRPr="00AD2D1B" w:rsidRDefault="007950B9" w:rsidP="0030012F">
      <w:pPr>
        <w:numPr>
          <w:ilvl w:val="0"/>
          <w:numId w:val="11"/>
        </w:numPr>
        <w:jc w:val="both"/>
        <w:rPr>
          <w:rFonts w:ascii="Arial" w:hAnsi="Arial" w:cs="Arial"/>
          <w:sz w:val="20"/>
          <w:szCs w:val="20"/>
        </w:rPr>
      </w:pPr>
      <w:r w:rsidRPr="00AD2D1B">
        <w:rPr>
          <w:rFonts w:ascii="Arial" w:hAnsi="Arial" w:cs="Arial"/>
          <w:sz w:val="20"/>
          <w:szCs w:val="20"/>
        </w:rPr>
        <w:t>Účastí v soutěži vyjadřuje</w:t>
      </w:r>
      <w:r w:rsidR="008F3898">
        <w:rPr>
          <w:rFonts w:ascii="Arial" w:hAnsi="Arial" w:cs="Arial"/>
          <w:sz w:val="20"/>
          <w:szCs w:val="20"/>
        </w:rPr>
        <w:t>te</w:t>
      </w:r>
      <w:r w:rsidRPr="00AD2D1B">
        <w:rPr>
          <w:rFonts w:ascii="Arial" w:hAnsi="Arial" w:cs="Arial"/>
          <w:sz w:val="20"/>
          <w:szCs w:val="20"/>
        </w:rPr>
        <w:t xml:space="preserve"> souhlas s pravidly soutěže a zavazuje</w:t>
      </w:r>
      <w:r w:rsidR="008F3898">
        <w:rPr>
          <w:rFonts w:ascii="Arial" w:hAnsi="Arial" w:cs="Arial"/>
          <w:sz w:val="20"/>
          <w:szCs w:val="20"/>
        </w:rPr>
        <w:t>te</w:t>
      </w:r>
      <w:r w:rsidRPr="00AD2D1B">
        <w:rPr>
          <w:rFonts w:ascii="Arial" w:hAnsi="Arial" w:cs="Arial"/>
          <w:sz w:val="20"/>
          <w:szCs w:val="20"/>
        </w:rPr>
        <w:t xml:space="preserve"> se je plně dodržovat.</w:t>
      </w:r>
    </w:p>
    <w:p w14:paraId="0B3B1A64" w14:textId="11F13FB8" w:rsidR="007950B9" w:rsidRPr="00AD2D1B" w:rsidRDefault="007950B9" w:rsidP="0030012F">
      <w:pPr>
        <w:numPr>
          <w:ilvl w:val="0"/>
          <w:numId w:val="11"/>
        </w:numPr>
        <w:jc w:val="both"/>
        <w:rPr>
          <w:rFonts w:ascii="Arial" w:hAnsi="Arial" w:cs="Arial"/>
          <w:sz w:val="20"/>
          <w:szCs w:val="20"/>
        </w:rPr>
      </w:pPr>
      <w:r w:rsidRPr="00AD2D1B">
        <w:rPr>
          <w:rFonts w:ascii="Arial" w:hAnsi="Arial" w:cs="Arial"/>
          <w:sz w:val="20"/>
          <w:szCs w:val="20"/>
        </w:rPr>
        <w:t>Každý účastník svo</w:t>
      </w:r>
      <w:r w:rsidR="00495BDF" w:rsidRPr="00AD2D1B">
        <w:rPr>
          <w:rFonts w:ascii="Arial" w:hAnsi="Arial" w:cs="Arial"/>
          <w:sz w:val="20"/>
          <w:szCs w:val="20"/>
        </w:rPr>
        <w:t>u</w:t>
      </w:r>
      <w:r w:rsidRPr="00AD2D1B">
        <w:rPr>
          <w:rFonts w:ascii="Arial" w:hAnsi="Arial" w:cs="Arial"/>
          <w:sz w:val="20"/>
          <w:szCs w:val="20"/>
        </w:rPr>
        <w:t xml:space="preserve"> účastí v soutěži potvrzuje, že je oprávněným uživatelem e-mailového účtu, který použil v rámci registrace na soutěžních webových stránkách. V případě, že oprávněným uživatelem e-mailového účtu nebude, ztrácí nárok na výhru v soutěži.</w:t>
      </w:r>
    </w:p>
    <w:p w14:paraId="75702626" w14:textId="67209D1C" w:rsidR="007950B9" w:rsidRPr="00AD2D1B" w:rsidRDefault="007950B9" w:rsidP="0030012F">
      <w:pPr>
        <w:numPr>
          <w:ilvl w:val="0"/>
          <w:numId w:val="11"/>
        </w:numPr>
        <w:jc w:val="both"/>
        <w:rPr>
          <w:rFonts w:ascii="Arial" w:hAnsi="Arial" w:cs="Arial"/>
          <w:sz w:val="20"/>
          <w:szCs w:val="20"/>
        </w:rPr>
      </w:pPr>
      <w:r w:rsidRPr="00AD2D1B">
        <w:rPr>
          <w:rFonts w:ascii="Arial" w:hAnsi="Arial" w:cs="Arial"/>
          <w:sz w:val="20"/>
          <w:szCs w:val="20"/>
        </w:rPr>
        <w:t>Do soutěže budou zařazeni pouze ti soutěžící, kteří splní stanovené podmínky soutěže v</w:t>
      </w:r>
      <w:r w:rsidR="005F2704" w:rsidRPr="00AD2D1B">
        <w:rPr>
          <w:rFonts w:ascii="Arial" w:hAnsi="Arial" w:cs="Arial"/>
          <w:sz w:val="20"/>
          <w:szCs w:val="20"/>
        </w:rPr>
        <w:t> </w:t>
      </w:r>
      <w:r w:rsidRPr="00AD2D1B">
        <w:rPr>
          <w:rFonts w:ascii="Arial" w:hAnsi="Arial" w:cs="Arial"/>
          <w:sz w:val="20"/>
          <w:szCs w:val="20"/>
        </w:rPr>
        <w:t>plném rozsahu a provedou řádně registraci (vyplní všechny požadované registrační údaje a</w:t>
      </w:r>
      <w:r w:rsidR="005F2704" w:rsidRPr="00AD2D1B">
        <w:rPr>
          <w:rFonts w:ascii="Arial" w:hAnsi="Arial" w:cs="Arial"/>
          <w:sz w:val="20"/>
          <w:szCs w:val="20"/>
        </w:rPr>
        <w:t> </w:t>
      </w:r>
      <w:r w:rsidRPr="00AD2D1B">
        <w:rPr>
          <w:rFonts w:ascii="Arial" w:hAnsi="Arial" w:cs="Arial"/>
          <w:sz w:val="20"/>
          <w:szCs w:val="20"/>
        </w:rPr>
        <w:t xml:space="preserve">potvrdí </w:t>
      </w:r>
      <w:r w:rsidR="007E032A">
        <w:rPr>
          <w:rFonts w:ascii="Arial" w:hAnsi="Arial" w:cs="Arial"/>
          <w:sz w:val="20"/>
          <w:szCs w:val="20"/>
        </w:rPr>
        <w:t>informac</w:t>
      </w:r>
      <w:r w:rsidR="00B81DF2">
        <w:rPr>
          <w:rFonts w:ascii="Arial" w:hAnsi="Arial" w:cs="Arial"/>
          <w:sz w:val="20"/>
          <w:szCs w:val="20"/>
        </w:rPr>
        <w:t>e</w:t>
      </w:r>
      <w:r w:rsidR="007E032A">
        <w:rPr>
          <w:rFonts w:ascii="Arial" w:hAnsi="Arial" w:cs="Arial"/>
          <w:sz w:val="20"/>
          <w:szCs w:val="20"/>
        </w:rPr>
        <w:t xml:space="preserve"> o</w:t>
      </w:r>
      <w:r w:rsidRPr="00AD2D1B">
        <w:rPr>
          <w:rFonts w:ascii="Arial" w:hAnsi="Arial" w:cs="Arial"/>
          <w:sz w:val="20"/>
          <w:szCs w:val="20"/>
        </w:rPr>
        <w:t xml:space="preserve"> zpracování osobních údajů)</w:t>
      </w:r>
      <w:r w:rsidR="002C0A02" w:rsidRPr="00AD2D1B">
        <w:rPr>
          <w:rFonts w:ascii="Arial" w:hAnsi="Arial" w:cs="Arial"/>
          <w:sz w:val="20"/>
          <w:szCs w:val="20"/>
        </w:rPr>
        <w:t>.</w:t>
      </w:r>
    </w:p>
    <w:p w14:paraId="6A746601" w14:textId="77777777" w:rsidR="007950B9" w:rsidRPr="00AD2D1B" w:rsidRDefault="007950B9" w:rsidP="0030012F">
      <w:pPr>
        <w:numPr>
          <w:ilvl w:val="0"/>
          <w:numId w:val="11"/>
        </w:numPr>
        <w:jc w:val="both"/>
        <w:rPr>
          <w:rFonts w:ascii="Arial" w:hAnsi="Arial" w:cs="Arial"/>
          <w:sz w:val="20"/>
          <w:szCs w:val="20"/>
        </w:rPr>
      </w:pPr>
      <w:r w:rsidRPr="00AD2D1B">
        <w:rPr>
          <w:rFonts w:ascii="Arial" w:hAnsi="Arial" w:cs="Arial"/>
          <w:sz w:val="20"/>
          <w:szCs w:val="20"/>
        </w:rPr>
        <w:t>Organizátor soutěže má právo konečného posouzení splnění stanovených podmínek soutěže jednotlivými soutěžícími.</w:t>
      </w:r>
    </w:p>
    <w:p w14:paraId="0E7A2B47" w14:textId="39676D91" w:rsidR="007950B9" w:rsidRPr="00AD2D1B" w:rsidRDefault="007950B9" w:rsidP="0030012F">
      <w:pPr>
        <w:numPr>
          <w:ilvl w:val="0"/>
          <w:numId w:val="11"/>
        </w:numPr>
        <w:jc w:val="both"/>
        <w:rPr>
          <w:rFonts w:ascii="Arial" w:hAnsi="Arial" w:cs="Arial"/>
          <w:sz w:val="20"/>
          <w:szCs w:val="20"/>
        </w:rPr>
      </w:pPr>
      <w:r w:rsidRPr="00AD2D1B">
        <w:rPr>
          <w:rFonts w:ascii="Arial" w:hAnsi="Arial" w:cs="Arial"/>
          <w:sz w:val="20"/>
          <w:szCs w:val="20"/>
        </w:rPr>
        <w:t>Organizátor soutěže je oprávněn s konečnou platností vyloučit takového soutěžícího</w:t>
      </w:r>
      <w:r w:rsidR="00495BDF" w:rsidRPr="00AD2D1B">
        <w:rPr>
          <w:rFonts w:ascii="Arial" w:hAnsi="Arial" w:cs="Arial"/>
          <w:sz w:val="20"/>
          <w:szCs w:val="20"/>
        </w:rPr>
        <w:t>,</w:t>
      </w:r>
      <w:r w:rsidRPr="00AD2D1B">
        <w:rPr>
          <w:rFonts w:ascii="Arial" w:hAnsi="Arial" w:cs="Arial"/>
          <w:sz w:val="20"/>
          <w:szCs w:val="20"/>
        </w:rPr>
        <w:t xml:space="preserve"> u něhož bude mít podezření, že dosáhl své výhry v soutěži podvodným jednáním nebo jednáním, které je v rozporu s dobrými mravy. Toto rozhodnutí organizátora je konečné, bez možnosti odvolání.</w:t>
      </w:r>
    </w:p>
    <w:p w14:paraId="0FAA9548" w14:textId="4A7F71BD" w:rsidR="007950B9" w:rsidRPr="00AD2D1B" w:rsidRDefault="007950B9" w:rsidP="0030012F">
      <w:pPr>
        <w:numPr>
          <w:ilvl w:val="0"/>
          <w:numId w:val="11"/>
        </w:numPr>
        <w:jc w:val="both"/>
        <w:rPr>
          <w:rFonts w:ascii="Arial" w:hAnsi="Arial" w:cs="Arial"/>
          <w:sz w:val="20"/>
          <w:szCs w:val="20"/>
        </w:rPr>
      </w:pPr>
      <w:r w:rsidRPr="00AD2D1B">
        <w:rPr>
          <w:rFonts w:ascii="Arial" w:hAnsi="Arial" w:cs="Arial"/>
          <w:sz w:val="20"/>
          <w:szCs w:val="20"/>
        </w:rPr>
        <w:t>Při jakémkoli</w:t>
      </w:r>
      <w:r w:rsidR="005F2704" w:rsidRPr="00AD2D1B">
        <w:rPr>
          <w:rFonts w:ascii="Arial" w:hAnsi="Arial" w:cs="Arial"/>
          <w:sz w:val="20"/>
          <w:szCs w:val="20"/>
        </w:rPr>
        <w:t>v</w:t>
      </w:r>
      <w:r w:rsidRPr="00AD2D1B">
        <w:rPr>
          <w:rFonts w:ascii="Arial" w:hAnsi="Arial" w:cs="Arial"/>
          <w:sz w:val="20"/>
          <w:szCs w:val="20"/>
        </w:rPr>
        <w:t xml:space="preserve"> porušení pravidel soutěže si organizátor vyhrazuje právo daného účastníka ze soutěže bez náhrady vyloučit.</w:t>
      </w:r>
    </w:p>
    <w:p w14:paraId="1E2DB15E" w14:textId="64A57767" w:rsidR="007950B9" w:rsidRPr="00AD2D1B" w:rsidRDefault="007950B9" w:rsidP="0030012F">
      <w:pPr>
        <w:numPr>
          <w:ilvl w:val="0"/>
          <w:numId w:val="11"/>
        </w:numPr>
        <w:jc w:val="both"/>
        <w:rPr>
          <w:rFonts w:ascii="Arial" w:hAnsi="Arial" w:cs="Arial"/>
          <w:sz w:val="20"/>
          <w:szCs w:val="20"/>
        </w:rPr>
      </w:pPr>
      <w:r w:rsidRPr="00AD2D1B">
        <w:rPr>
          <w:rFonts w:ascii="Arial" w:hAnsi="Arial" w:cs="Arial"/>
          <w:sz w:val="20"/>
          <w:szCs w:val="20"/>
        </w:rPr>
        <w:t xml:space="preserve">Organizátor soutěže neručí za technické problémy či funkčnost internetové sítě. </w:t>
      </w:r>
      <w:r w:rsidR="00784CE9">
        <w:rPr>
          <w:rFonts w:ascii="Arial" w:hAnsi="Arial" w:cs="Arial"/>
          <w:sz w:val="20"/>
          <w:szCs w:val="20"/>
        </w:rPr>
        <w:t>O</w:t>
      </w:r>
      <w:r w:rsidRPr="00AD2D1B">
        <w:rPr>
          <w:rFonts w:ascii="Arial" w:hAnsi="Arial" w:cs="Arial"/>
          <w:sz w:val="20"/>
          <w:szCs w:val="20"/>
        </w:rPr>
        <w:t xml:space="preserve">rganizátor neručí </w:t>
      </w:r>
      <w:r w:rsidR="001E7D1F" w:rsidRPr="001E7D1F">
        <w:rPr>
          <w:rFonts w:ascii="Arial" w:hAnsi="Arial" w:cs="Arial"/>
          <w:sz w:val="20"/>
          <w:szCs w:val="20"/>
        </w:rPr>
        <w:t>za nedoručení</w:t>
      </w:r>
      <w:r w:rsidRPr="00AD2D1B">
        <w:rPr>
          <w:rFonts w:ascii="Arial" w:hAnsi="Arial" w:cs="Arial"/>
          <w:sz w:val="20"/>
          <w:szCs w:val="20"/>
        </w:rPr>
        <w:t xml:space="preserve"> odesílaných </w:t>
      </w:r>
      <w:r w:rsidR="00394C87" w:rsidRPr="00AD2D1B">
        <w:rPr>
          <w:rFonts w:ascii="Arial" w:hAnsi="Arial" w:cs="Arial"/>
          <w:sz w:val="20"/>
          <w:szCs w:val="20"/>
        </w:rPr>
        <w:t>emailů</w:t>
      </w:r>
      <w:r w:rsidRPr="00AD2D1B">
        <w:rPr>
          <w:rFonts w:ascii="Arial" w:hAnsi="Arial" w:cs="Arial"/>
          <w:sz w:val="20"/>
          <w:szCs w:val="20"/>
        </w:rPr>
        <w:t>.</w:t>
      </w:r>
    </w:p>
    <w:p w14:paraId="59FA1E31" w14:textId="3AE29AE3" w:rsidR="007950B9" w:rsidRPr="00AD2D1B" w:rsidRDefault="007950B9" w:rsidP="0030012F">
      <w:pPr>
        <w:numPr>
          <w:ilvl w:val="0"/>
          <w:numId w:val="11"/>
        </w:numPr>
        <w:jc w:val="both"/>
        <w:rPr>
          <w:rFonts w:ascii="Arial" w:hAnsi="Arial" w:cs="Arial"/>
          <w:sz w:val="20"/>
          <w:szCs w:val="20"/>
        </w:rPr>
      </w:pPr>
      <w:r w:rsidRPr="00AD2D1B">
        <w:rPr>
          <w:rFonts w:ascii="Arial" w:hAnsi="Arial" w:cs="Arial"/>
          <w:sz w:val="20"/>
          <w:szCs w:val="20"/>
        </w:rPr>
        <w:t xml:space="preserve">Organizátor </w:t>
      </w:r>
      <w:r w:rsidR="008B632A" w:rsidRPr="00AD2D1B">
        <w:rPr>
          <w:rFonts w:ascii="Arial" w:hAnsi="Arial" w:cs="Arial"/>
          <w:sz w:val="20"/>
          <w:szCs w:val="20"/>
        </w:rPr>
        <w:t xml:space="preserve">je </w:t>
      </w:r>
      <w:r w:rsidRPr="00AD2D1B">
        <w:rPr>
          <w:rFonts w:ascii="Arial" w:hAnsi="Arial" w:cs="Arial"/>
          <w:sz w:val="20"/>
          <w:szCs w:val="20"/>
        </w:rPr>
        <w:t>oprávněn s konečnou platností a</w:t>
      </w:r>
      <w:r w:rsidR="005F2704" w:rsidRPr="00AD2D1B">
        <w:rPr>
          <w:rFonts w:ascii="Arial" w:hAnsi="Arial" w:cs="Arial"/>
          <w:sz w:val="20"/>
          <w:szCs w:val="20"/>
        </w:rPr>
        <w:t> </w:t>
      </w:r>
      <w:r w:rsidRPr="00AD2D1B">
        <w:rPr>
          <w:rFonts w:ascii="Arial" w:hAnsi="Arial" w:cs="Arial"/>
          <w:sz w:val="20"/>
          <w:szCs w:val="20"/>
        </w:rPr>
        <w:t>konečným způsobem rozhodovat o všech záležitostech a výhrách v soutěži.</w:t>
      </w:r>
    </w:p>
    <w:p w14:paraId="6B651CBC" w14:textId="359A6553" w:rsidR="007950B9" w:rsidRPr="00AD2D1B" w:rsidRDefault="007950B9" w:rsidP="0030012F">
      <w:pPr>
        <w:numPr>
          <w:ilvl w:val="0"/>
          <w:numId w:val="11"/>
        </w:numPr>
        <w:jc w:val="both"/>
        <w:rPr>
          <w:rFonts w:ascii="Arial" w:hAnsi="Arial" w:cs="Arial"/>
          <w:sz w:val="20"/>
          <w:szCs w:val="20"/>
        </w:rPr>
      </w:pPr>
      <w:r w:rsidRPr="00AD2D1B">
        <w:rPr>
          <w:rFonts w:ascii="Arial" w:hAnsi="Arial" w:cs="Arial"/>
          <w:sz w:val="20"/>
          <w:szCs w:val="20"/>
        </w:rPr>
        <w:t xml:space="preserve">Výhry, které nebylo možné v rámci soutěže rozdělit či přidělit konkrétnímu výherci, propadají ve prospěch </w:t>
      </w:r>
      <w:r w:rsidR="0037230A">
        <w:rPr>
          <w:rFonts w:ascii="Arial" w:hAnsi="Arial" w:cs="Arial"/>
          <w:sz w:val="20"/>
          <w:szCs w:val="20"/>
        </w:rPr>
        <w:t>organizátora</w:t>
      </w:r>
      <w:r w:rsidRPr="00AD2D1B">
        <w:rPr>
          <w:rFonts w:ascii="Arial" w:hAnsi="Arial" w:cs="Arial"/>
          <w:sz w:val="20"/>
          <w:szCs w:val="20"/>
        </w:rPr>
        <w:t xml:space="preserve"> soutěže, který je oprávněn rozhodnout o jejich dalším užití.</w:t>
      </w:r>
    </w:p>
    <w:p w14:paraId="210C3775" w14:textId="255CA12D" w:rsidR="007950B9" w:rsidRPr="00AD2D1B" w:rsidRDefault="008B086A" w:rsidP="0030012F">
      <w:pPr>
        <w:numPr>
          <w:ilvl w:val="0"/>
          <w:numId w:val="11"/>
        </w:numPr>
        <w:jc w:val="both"/>
        <w:rPr>
          <w:rFonts w:ascii="Arial" w:hAnsi="Arial" w:cs="Arial"/>
          <w:sz w:val="20"/>
          <w:szCs w:val="20"/>
        </w:rPr>
      </w:pPr>
      <w:r>
        <w:rPr>
          <w:rFonts w:ascii="Arial" w:hAnsi="Arial" w:cs="Arial"/>
          <w:sz w:val="20"/>
          <w:szCs w:val="20"/>
        </w:rPr>
        <w:t>Organizátor</w:t>
      </w:r>
      <w:r w:rsidR="007950B9" w:rsidRPr="00AD2D1B">
        <w:rPr>
          <w:rFonts w:ascii="Arial" w:hAnsi="Arial" w:cs="Arial"/>
          <w:sz w:val="20"/>
          <w:szCs w:val="20"/>
        </w:rPr>
        <w:t xml:space="preserve"> nenes</w:t>
      </w:r>
      <w:r>
        <w:rPr>
          <w:rFonts w:ascii="Arial" w:hAnsi="Arial" w:cs="Arial"/>
          <w:sz w:val="20"/>
          <w:szCs w:val="20"/>
        </w:rPr>
        <w:t>e</w:t>
      </w:r>
      <w:r w:rsidR="007950B9" w:rsidRPr="00AD2D1B">
        <w:rPr>
          <w:rFonts w:ascii="Arial" w:hAnsi="Arial" w:cs="Arial"/>
          <w:sz w:val="20"/>
          <w:szCs w:val="20"/>
        </w:rPr>
        <w:t xml:space="preserve"> žádnou odpovědnost za jakákoli</w:t>
      </w:r>
      <w:r w:rsidR="005F2704" w:rsidRPr="00AD2D1B">
        <w:rPr>
          <w:rFonts w:ascii="Arial" w:hAnsi="Arial" w:cs="Arial"/>
          <w:sz w:val="20"/>
          <w:szCs w:val="20"/>
        </w:rPr>
        <w:t>v</w:t>
      </w:r>
      <w:r w:rsidR="007950B9" w:rsidRPr="00AD2D1B">
        <w:rPr>
          <w:rFonts w:ascii="Arial" w:hAnsi="Arial" w:cs="Arial"/>
          <w:sz w:val="20"/>
          <w:szCs w:val="20"/>
        </w:rPr>
        <w:t xml:space="preserve"> rizika a závazky související s účastí v soutěži či v souvislosti s užíváním výher. </w:t>
      </w:r>
      <w:r>
        <w:rPr>
          <w:rFonts w:ascii="Arial" w:hAnsi="Arial" w:cs="Arial"/>
          <w:sz w:val="20"/>
          <w:szCs w:val="20"/>
        </w:rPr>
        <w:t>Organizátor nenese</w:t>
      </w:r>
      <w:r w:rsidR="007950B9" w:rsidRPr="00AD2D1B">
        <w:rPr>
          <w:rFonts w:ascii="Arial" w:hAnsi="Arial" w:cs="Arial"/>
          <w:sz w:val="20"/>
          <w:szCs w:val="20"/>
        </w:rPr>
        <w:t xml:space="preserve"> žádné náklady spojené s uplatněním výher. Nebezpečí škody na výhře přechází na výherce okamžikem předání výhry výherci. </w:t>
      </w:r>
      <w:r w:rsidR="00784CE9">
        <w:rPr>
          <w:rFonts w:ascii="Arial" w:hAnsi="Arial" w:cs="Arial"/>
          <w:sz w:val="20"/>
          <w:szCs w:val="20"/>
        </w:rPr>
        <w:t>Organizátor</w:t>
      </w:r>
      <w:r w:rsidR="007950B9" w:rsidRPr="00AD2D1B">
        <w:rPr>
          <w:rFonts w:ascii="Arial" w:hAnsi="Arial" w:cs="Arial"/>
          <w:sz w:val="20"/>
          <w:szCs w:val="20"/>
        </w:rPr>
        <w:t xml:space="preserve"> soutěže si vyhrazuje právo nahradit deklarované výhry výhrami obdobného typu a hodnoty.</w:t>
      </w:r>
    </w:p>
    <w:p w14:paraId="6CB85134" w14:textId="6284D13B" w:rsidR="007950B9" w:rsidRPr="00AD2D1B" w:rsidRDefault="007950B9" w:rsidP="0030012F">
      <w:pPr>
        <w:numPr>
          <w:ilvl w:val="0"/>
          <w:numId w:val="11"/>
        </w:numPr>
        <w:jc w:val="both"/>
        <w:rPr>
          <w:rFonts w:ascii="Arial" w:hAnsi="Arial" w:cs="Arial"/>
          <w:sz w:val="20"/>
          <w:szCs w:val="20"/>
        </w:rPr>
      </w:pPr>
      <w:r w:rsidRPr="00AD2D1B">
        <w:rPr>
          <w:rFonts w:ascii="Arial" w:hAnsi="Arial" w:cs="Arial"/>
          <w:sz w:val="20"/>
          <w:szCs w:val="20"/>
        </w:rPr>
        <w:lastRenderedPageBreak/>
        <w:t>Soutěžící nemůže nárokovat jinou výhru, než která mu bude vydána</w:t>
      </w:r>
      <w:r w:rsidR="008B632A" w:rsidRPr="00AD2D1B">
        <w:rPr>
          <w:rFonts w:ascii="Arial" w:hAnsi="Arial" w:cs="Arial"/>
          <w:sz w:val="20"/>
          <w:szCs w:val="20"/>
        </w:rPr>
        <w:t>,</w:t>
      </w:r>
      <w:r w:rsidRPr="00AD2D1B">
        <w:rPr>
          <w:rFonts w:ascii="Arial" w:hAnsi="Arial" w:cs="Arial"/>
          <w:sz w:val="20"/>
          <w:szCs w:val="20"/>
        </w:rPr>
        <w:t xml:space="preserve"> a nemá nárok výhru </w:t>
      </w:r>
      <w:r w:rsidR="008B086A" w:rsidRPr="00AD2D1B">
        <w:rPr>
          <w:rFonts w:ascii="Arial" w:hAnsi="Arial" w:cs="Arial"/>
          <w:sz w:val="20"/>
          <w:szCs w:val="20"/>
        </w:rPr>
        <w:t>u organizátora</w:t>
      </w:r>
      <w:r w:rsidRPr="00AD2D1B">
        <w:rPr>
          <w:rFonts w:ascii="Arial" w:hAnsi="Arial" w:cs="Arial"/>
          <w:sz w:val="20"/>
          <w:szCs w:val="20"/>
        </w:rPr>
        <w:t xml:space="preserve"> reklamovat. Výhry není možné alternativně vyplatit v hotovosti ani v jiném plnění. Účast v soutěži ani výhry není možné vymáhat soudní cestou.</w:t>
      </w:r>
    </w:p>
    <w:p w14:paraId="76101F97" w14:textId="4D9045CB" w:rsidR="007950B9" w:rsidRPr="00AD2D1B" w:rsidRDefault="007950B9" w:rsidP="0030012F">
      <w:pPr>
        <w:numPr>
          <w:ilvl w:val="0"/>
          <w:numId w:val="11"/>
        </w:numPr>
        <w:jc w:val="both"/>
        <w:rPr>
          <w:rFonts w:ascii="Arial" w:hAnsi="Arial" w:cs="Arial"/>
          <w:sz w:val="20"/>
          <w:szCs w:val="20"/>
        </w:rPr>
      </w:pPr>
      <w:r w:rsidRPr="00AD2D1B">
        <w:rPr>
          <w:rFonts w:ascii="Arial" w:hAnsi="Arial" w:cs="Arial"/>
          <w:sz w:val="20"/>
          <w:szCs w:val="20"/>
        </w:rPr>
        <w:t xml:space="preserve">Organizátor </w:t>
      </w:r>
      <w:r w:rsidR="006B542C" w:rsidRPr="00AD2D1B">
        <w:rPr>
          <w:rFonts w:ascii="Arial" w:hAnsi="Arial" w:cs="Arial"/>
          <w:sz w:val="20"/>
          <w:szCs w:val="20"/>
        </w:rPr>
        <w:t xml:space="preserve">si </w:t>
      </w:r>
      <w:r w:rsidRPr="00AD2D1B">
        <w:rPr>
          <w:rFonts w:ascii="Arial" w:hAnsi="Arial" w:cs="Arial"/>
          <w:sz w:val="20"/>
          <w:szCs w:val="20"/>
        </w:rPr>
        <w:t xml:space="preserve">vyhrazuje právo kdykoliv pozměnit nebo upravit pravidla soutěže či soutěž úplně zrušit bez udání důvodů a stanovení náhrady a stejně tak případně nahradit jednotlivé výhry za výhry jiné. </w:t>
      </w:r>
      <w:r w:rsidR="003479D2" w:rsidRPr="00AD2D1B">
        <w:rPr>
          <w:rFonts w:ascii="Arial" w:hAnsi="Arial" w:cs="Arial"/>
          <w:sz w:val="20"/>
          <w:szCs w:val="20"/>
        </w:rPr>
        <w:t>Případná</w:t>
      </w:r>
      <w:r w:rsidRPr="00AD2D1B">
        <w:rPr>
          <w:rFonts w:ascii="Arial" w:hAnsi="Arial" w:cs="Arial"/>
          <w:sz w:val="20"/>
          <w:szCs w:val="20"/>
        </w:rPr>
        <w:t xml:space="preserve"> změn</w:t>
      </w:r>
      <w:r w:rsidR="003479D2" w:rsidRPr="00AD2D1B">
        <w:rPr>
          <w:rFonts w:ascii="Arial" w:hAnsi="Arial" w:cs="Arial"/>
          <w:sz w:val="20"/>
          <w:szCs w:val="20"/>
        </w:rPr>
        <w:t>a</w:t>
      </w:r>
      <w:r w:rsidRPr="00AD2D1B">
        <w:rPr>
          <w:rFonts w:ascii="Arial" w:hAnsi="Arial" w:cs="Arial"/>
          <w:sz w:val="20"/>
          <w:szCs w:val="20"/>
        </w:rPr>
        <w:t xml:space="preserve"> těchto pravidel bude učiněna formou písemných číslovaných dodatků účinných okamžikem zveřejnění na soutěžních stránkách.</w:t>
      </w:r>
    </w:p>
    <w:p w14:paraId="6398CCAE" w14:textId="7C88199E" w:rsidR="007950B9" w:rsidRPr="00AD2D1B" w:rsidRDefault="007950B9" w:rsidP="0030012F">
      <w:pPr>
        <w:numPr>
          <w:ilvl w:val="0"/>
          <w:numId w:val="11"/>
        </w:numPr>
        <w:jc w:val="both"/>
        <w:rPr>
          <w:rFonts w:ascii="Arial" w:hAnsi="Arial" w:cs="Arial"/>
          <w:sz w:val="20"/>
          <w:szCs w:val="20"/>
        </w:rPr>
      </w:pPr>
      <w:r w:rsidRPr="00AD2D1B">
        <w:rPr>
          <w:rFonts w:ascii="Arial" w:hAnsi="Arial" w:cs="Arial"/>
          <w:sz w:val="20"/>
          <w:szCs w:val="20"/>
        </w:rPr>
        <w:t>V případě dotazů</w:t>
      </w:r>
      <w:r w:rsidR="001E7D1F">
        <w:rPr>
          <w:rFonts w:ascii="Arial" w:hAnsi="Arial" w:cs="Arial"/>
          <w:sz w:val="20"/>
          <w:szCs w:val="20"/>
        </w:rPr>
        <w:t xml:space="preserve"> či stížností</w:t>
      </w:r>
      <w:r w:rsidRPr="00AD2D1B">
        <w:rPr>
          <w:rFonts w:ascii="Arial" w:hAnsi="Arial" w:cs="Arial"/>
          <w:sz w:val="20"/>
          <w:szCs w:val="20"/>
        </w:rPr>
        <w:t xml:space="preserve"> týkajících se soutěže je možné obrátit se na organizátora prostřednictvím infomailu na e-mailové adrese</w:t>
      </w:r>
      <w:r w:rsidR="00A60F3B">
        <w:rPr>
          <w:rFonts w:ascii="Arial" w:hAnsi="Arial" w:cs="Arial"/>
          <w:sz w:val="20"/>
          <w:szCs w:val="20"/>
        </w:rPr>
        <w:t xml:space="preserve"> </w:t>
      </w:r>
      <w:hyperlink r:id="rId7" w:history="1">
        <w:r w:rsidR="00F701D9" w:rsidRPr="00F901A6">
          <w:rPr>
            <w:rStyle w:val="Hypertextovodkaz"/>
            <w:rFonts w:ascii="Arial" w:hAnsi="Arial" w:cs="Arial"/>
            <w:sz w:val="20"/>
            <w:szCs w:val="20"/>
          </w:rPr>
          <w:t>soutez.emobilita@pre.cz</w:t>
        </w:r>
      </w:hyperlink>
      <w:r w:rsidR="00904F8F">
        <w:rPr>
          <w:rFonts w:ascii="Arial" w:hAnsi="Arial" w:cs="Arial"/>
          <w:sz w:val="20"/>
          <w:szCs w:val="20"/>
        </w:rPr>
        <w:t>.</w:t>
      </w:r>
      <w:r w:rsidR="00F701D9">
        <w:rPr>
          <w:rFonts w:ascii="Arial" w:hAnsi="Arial" w:cs="Arial"/>
          <w:sz w:val="20"/>
          <w:szCs w:val="20"/>
        </w:rPr>
        <w:t xml:space="preserve"> </w:t>
      </w:r>
      <w:r w:rsidRPr="00AD2D1B">
        <w:rPr>
          <w:rFonts w:ascii="Arial" w:hAnsi="Arial" w:cs="Arial"/>
          <w:sz w:val="20"/>
          <w:szCs w:val="20"/>
        </w:rPr>
        <w:t>Infomail bude v provozu v době konání soutěže vždy ve všední den od 9.00 do 16.30 hodin</w:t>
      </w:r>
    </w:p>
    <w:p w14:paraId="602E5C06" w14:textId="6161D8DA" w:rsidR="00001E96" w:rsidRPr="008F3898" w:rsidRDefault="00A3257A" w:rsidP="008F3898">
      <w:pPr>
        <w:numPr>
          <w:ilvl w:val="0"/>
          <w:numId w:val="11"/>
        </w:numPr>
        <w:jc w:val="both"/>
        <w:rPr>
          <w:rFonts w:ascii="Arial" w:hAnsi="Arial" w:cs="Arial"/>
          <w:sz w:val="20"/>
          <w:szCs w:val="20"/>
        </w:rPr>
      </w:pPr>
      <w:r w:rsidRPr="008F3898">
        <w:rPr>
          <w:rFonts w:ascii="Arial" w:hAnsi="Arial" w:cs="Arial"/>
          <w:sz w:val="20"/>
          <w:szCs w:val="20"/>
        </w:rPr>
        <w:t>P</w:t>
      </w:r>
      <w:r w:rsidR="007950B9" w:rsidRPr="008F3898">
        <w:rPr>
          <w:rFonts w:ascii="Arial" w:hAnsi="Arial" w:cs="Arial"/>
          <w:sz w:val="20"/>
          <w:szCs w:val="20"/>
        </w:rPr>
        <w:t xml:space="preserve">ravidla jsou k dispozici na webových stránkách </w:t>
      </w:r>
      <w:hyperlink r:id="rId8" w:tgtFrame="_blank" w:tooltip="http://www.pre.cz/emobilita_soutez" w:history="1">
        <w:r w:rsidR="007D5FE8" w:rsidRPr="007D5FE8">
          <w:rPr>
            <w:rStyle w:val="Hypertextovodkaz"/>
            <w:rFonts w:ascii="Arial" w:hAnsi="Arial" w:cs="Arial"/>
            <w:sz w:val="20"/>
            <w:szCs w:val="20"/>
          </w:rPr>
          <w:t>http://www.pre.cz/emobilita_soutez</w:t>
        </w:r>
      </w:hyperlink>
      <w:r w:rsidR="007D5FE8">
        <w:rPr>
          <w:rFonts w:ascii="Arial" w:hAnsi="Arial" w:cs="Arial"/>
          <w:sz w:val="20"/>
          <w:szCs w:val="20"/>
        </w:rPr>
        <w:t xml:space="preserve"> </w:t>
      </w:r>
    </w:p>
    <w:p w14:paraId="546374E8" w14:textId="28A98E70" w:rsidR="007950B9" w:rsidRDefault="007950B9" w:rsidP="0030012F">
      <w:pPr>
        <w:jc w:val="both"/>
        <w:rPr>
          <w:rFonts w:ascii="Arial" w:hAnsi="Arial" w:cs="Arial"/>
          <w:sz w:val="20"/>
          <w:szCs w:val="20"/>
        </w:rPr>
      </w:pPr>
      <w:r w:rsidRPr="00AD2D1B">
        <w:rPr>
          <w:rFonts w:ascii="Arial" w:hAnsi="Arial" w:cs="Arial"/>
          <w:sz w:val="20"/>
          <w:szCs w:val="20"/>
        </w:rPr>
        <w:t xml:space="preserve">V </w:t>
      </w:r>
      <w:r w:rsidR="00A2263A">
        <w:rPr>
          <w:rFonts w:ascii="Arial" w:hAnsi="Arial" w:cs="Arial"/>
          <w:sz w:val="20"/>
          <w:szCs w:val="20"/>
        </w:rPr>
        <w:t>Praze</w:t>
      </w:r>
      <w:r w:rsidRPr="00AD2D1B">
        <w:rPr>
          <w:rFonts w:ascii="Arial" w:hAnsi="Arial" w:cs="Arial"/>
          <w:sz w:val="20"/>
          <w:szCs w:val="20"/>
        </w:rPr>
        <w:t xml:space="preserve"> dne </w:t>
      </w:r>
      <w:r w:rsidR="00394C87" w:rsidRPr="00AD2D1B">
        <w:rPr>
          <w:rFonts w:ascii="Arial" w:hAnsi="Arial" w:cs="Arial"/>
          <w:sz w:val="20"/>
          <w:szCs w:val="20"/>
        </w:rPr>
        <w:t>1</w:t>
      </w:r>
      <w:r w:rsidRPr="00AD2D1B">
        <w:rPr>
          <w:rFonts w:ascii="Arial" w:hAnsi="Arial" w:cs="Arial"/>
          <w:sz w:val="20"/>
          <w:szCs w:val="20"/>
        </w:rPr>
        <w:t xml:space="preserve">. </w:t>
      </w:r>
      <w:r w:rsidR="00A2263A">
        <w:rPr>
          <w:rFonts w:ascii="Arial" w:hAnsi="Arial" w:cs="Arial"/>
          <w:sz w:val="20"/>
          <w:szCs w:val="20"/>
        </w:rPr>
        <w:t>8</w:t>
      </w:r>
      <w:r w:rsidRPr="00AD2D1B">
        <w:rPr>
          <w:rFonts w:ascii="Arial" w:hAnsi="Arial" w:cs="Arial"/>
          <w:sz w:val="20"/>
          <w:szCs w:val="20"/>
        </w:rPr>
        <w:t>. 2025</w:t>
      </w:r>
    </w:p>
    <w:p w14:paraId="13CBA5C3" w14:textId="77777777" w:rsidR="00CA23A1" w:rsidRDefault="00CA23A1" w:rsidP="0030012F">
      <w:pPr>
        <w:jc w:val="both"/>
        <w:rPr>
          <w:rFonts w:ascii="Arial" w:hAnsi="Arial" w:cs="Arial"/>
          <w:sz w:val="20"/>
          <w:szCs w:val="20"/>
        </w:rPr>
      </w:pPr>
    </w:p>
    <w:p w14:paraId="36D9047D" w14:textId="77777777" w:rsidR="00CA23A1" w:rsidRPr="00AD2D1B" w:rsidRDefault="00CA23A1" w:rsidP="00CA23A1">
      <w:pPr>
        <w:jc w:val="both"/>
        <w:rPr>
          <w:rFonts w:ascii="Arial" w:hAnsi="Arial" w:cs="Arial"/>
          <w:b/>
          <w:bCs/>
          <w:sz w:val="20"/>
          <w:szCs w:val="20"/>
        </w:rPr>
      </w:pPr>
      <w:r>
        <w:rPr>
          <w:rFonts w:ascii="Arial" w:hAnsi="Arial" w:cs="Arial"/>
          <w:b/>
          <w:bCs/>
          <w:sz w:val="20"/>
          <w:szCs w:val="20"/>
        </w:rPr>
        <w:t>Informace o z</w:t>
      </w:r>
      <w:r w:rsidRPr="00AD2D1B">
        <w:rPr>
          <w:rFonts w:ascii="Arial" w:hAnsi="Arial" w:cs="Arial"/>
          <w:b/>
          <w:bCs/>
          <w:sz w:val="20"/>
          <w:szCs w:val="20"/>
        </w:rPr>
        <w:t>pracování osobních údajů</w:t>
      </w:r>
    </w:p>
    <w:p w14:paraId="3E8E1158" w14:textId="77777777" w:rsidR="00CA23A1" w:rsidRDefault="00CA23A1" w:rsidP="00CA23A1">
      <w:pPr>
        <w:jc w:val="both"/>
        <w:rPr>
          <w:rFonts w:ascii="Arial" w:hAnsi="Arial" w:cs="Arial"/>
          <w:sz w:val="20"/>
          <w:szCs w:val="20"/>
        </w:rPr>
      </w:pPr>
      <w:r w:rsidRPr="00D74B64">
        <w:rPr>
          <w:rFonts w:ascii="Arial" w:hAnsi="Arial" w:cs="Arial"/>
          <w:sz w:val="20"/>
          <w:szCs w:val="20"/>
        </w:rPr>
        <w:t xml:space="preserve">Správcem osobních údajů ve smyslu čl. 4 odst. 7 nařízení Evropského parlamentu a Rady (EU) 2016/679 (dále jen „GDPR“) je </w:t>
      </w:r>
      <w:r w:rsidRPr="0061568B">
        <w:rPr>
          <w:rFonts w:ascii="Arial" w:hAnsi="Arial" w:cs="Arial"/>
          <w:sz w:val="20"/>
          <w:szCs w:val="20"/>
        </w:rPr>
        <w:t xml:space="preserve">Pražská energetika, a. s., se sídlem Praha 10, Na Hroudě 1492/4, IČ: 601 93 913, zapsaná v obchodním rejstříku vedeném Městským soudem v Praze, oddíl B., vložka 2405 </w:t>
      </w:r>
      <w:r w:rsidRPr="00C32253">
        <w:rPr>
          <w:rFonts w:ascii="Arial" w:hAnsi="Arial" w:cs="Arial"/>
          <w:sz w:val="20"/>
          <w:szCs w:val="20"/>
        </w:rPr>
        <w:t>(dále jen „</w:t>
      </w:r>
      <w:r w:rsidRPr="00C32253">
        <w:rPr>
          <w:rFonts w:ascii="Arial" w:hAnsi="Arial" w:cs="Arial"/>
          <w:b/>
          <w:bCs/>
          <w:sz w:val="20"/>
          <w:szCs w:val="20"/>
        </w:rPr>
        <w:t>organizátor</w:t>
      </w:r>
      <w:r w:rsidRPr="00C32253">
        <w:rPr>
          <w:rFonts w:ascii="Arial" w:hAnsi="Arial" w:cs="Arial"/>
          <w:sz w:val="20"/>
          <w:szCs w:val="20"/>
        </w:rPr>
        <w:t>“</w:t>
      </w:r>
      <w:r>
        <w:rPr>
          <w:rFonts w:ascii="Arial" w:hAnsi="Arial" w:cs="Arial"/>
          <w:sz w:val="20"/>
          <w:szCs w:val="20"/>
        </w:rPr>
        <w:t xml:space="preserve"> či „</w:t>
      </w:r>
      <w:r w:rsidRPr="0094548F">
        <w:rPr>
          <w:rFonts w:ascii="Arial" w:hAnsi="Arial" w:cs="Arial"/>
          <w:b/>
          <w:bCs/>
          <w:sz w:val="20"/>
          <w:szCs w:val="20"/>
        </w:rPr>
        <w:t>správce</w:t>
      </w:r>
      <w:r>
        <w:rPr>
          <w:rFonts w:ascii="Arial" w:hAnsi="Arial" w:cs="Arial"/>
          <w:sz w:val="20"/>
          <w:szCs w:val="20"/>
        </w:rPr>
        <w:t>“)</w:t>
      </w:r>
      <w:r w:rsidRPr="00D74B64">
        <w:rPr>
          <w:rFonts w:ascii="Arial" w:hAnsi="Arial" w:cs="Arial"/>
          <w:sz w:val="20"/>
          <w:szCs w:val="20"/>
        </w:rPr>
        <w:t>.</w:t>
      </w:r>
      <w:r>
        <w:rPr>
          <w:rFonts w:ascii="Arial" w:hAnsi="Arial" w:cs="Arial"/>
          <w:sz w:val="20"/>
          <w:szCs w:val="20"/>
        </w:rPr>
        <w:t xml:space="preserve"> </w:t>
      </w:r>
    </w:p>
    <w:p w14:paraId="6B3C1FF4" w14:textId="77777777" w:rsidR="00CA23A1" w:rsidRDefault="00CA23A1" w:rsidP="00CA23A1">
      <w:pPr>
        <w:jc w:val="both"/>
        <w:rPr>
          <w:rFonts w:ascii="Arial" w:hAnsi="Arial" w:cs="Arial"/>
          <w:sz w:val="20"/>
          <w:szCs w:val="20"/>
        </w:rPr>
      </w:pPr>
      <w:r>
        <w:rPr>
          <w:rFonts w:ascii="Arial" w:hAnsi="Arial" w:cs="Arial"/>
          <w:sz w:val="20"/>
          <w:szCs w:val="20"/>
        </w:rPr>
        <w:t xml:space="preserve">Právním základem zpracování je čl. 6 odst. 1 písm. b) GDPR, tj. zpracování je nezbytné pro plnění smlouvy, jejímž předmětem je marketingová soutěž organizovaná správcem, a dále čl. 6 odst. 1 písm. f) GDPR, tj. oprávněný zájem organizátora. </w:t>
      </w:r>
      <w:r w:rsidRPr="002149F0">
        <w:rPr>
          <w:rFonts w:ascii="Arial" w:hAnsi="Arial" w:cs="Arial"/>
          <w:sz w:val="20"/>
          <w:szCs w:val="20"/>
        </w:rPr>
        <w:t>Za oprávněný zájem je považována dokumentace a zveřejnění záznamu (fotografie či videa) z předání hlavní výhry na sociálních sítích organizátora (např. Facebook, LinkedIn), a to za účelem propagace soutěže a zvyšování povědomí o značce</w:t>
      </w:r>
      <w:r>
        <w:rPr>
          <w:rFonts w:ascii="Arial" w:hAnsi="Arial" w:cs="Arial"/>
          <w:sz w:val="20"/>
          <w:szCs w:val="20"/>
        </w:rPr>
        <w:t xml:space="preserve"> organizátora.</w:t>
      </w:r>
    </w:p>
    <w:p w14:paraId="7CA2BC50" w14:textId="77777777" w:rsidR="00CA23A1" w:rsidRDefault="00CA23A1" w:rsidP="00CA23A1">
      <w:pPr>
        <w:jc w:val="both"/>
        <w:rPr>
          <w:rFonts w:ascii="Arial" w:hAnsi="Arial" w:cs="Arial"/>
          <w:sz w:val="20"/>
          <w:szCs w:val="20"/>
        </w:rPr>
      </w:pPr>
      <w:r>
        <w:rPr>
          <w:rFonts w:ascii="Arial" w:hAnsi="Arial" w:cs="Arial"/>
          <w:sz w:val="20"/>
          <w:szCs w:val="20"/>
        </w:rPr>
        <w:t xml:space="preserve">Účelem zpracování osobních údajů účastníků soutěže je zajištění jejich účasti v soutěži, vyhodnocení výherců, ověření podmínek účasti a výhry, kontaktování výherců a předání výhry, </w:t>
      </w:r>
      <w:r w:rsidRPr="00A249D1">
        <w:rPr>
          <w:rFonts w:ascii="Arial" w:hAnsi="Arial" w:cs="Arial"/>
          <w:sz w:val="20"/>
          <w:szCs w:val="20"/>
        </w:rPr>
        <w:t xml:space="preserve">V případě hlavní výhry </w:t>
      </w:r>
      <w:r>
        <w:rPr>
          <w:rFonts w:ascii="Arial" w:hAnsi="Arial" w:cs="Arial"/>
          <w:sz w:val="20"/>
          <w:szCs w:val="20"/>
        </w:rPr>
        <w:t>mohou</w:t>
      </w:r>
      <w:r w:rsidRPr="00A249D1">
        <w:rPr>
          <w:rFonts w:ascii="Arial" w:hAnsi="Arial" w:cs="Arial"/>
          <w:sz w:val="20"/>
          <w:szCs w:val="20"/>
        </w:rPr>
        <w:t xml:space="preserve"> být za výše uvedeným účelem pořízen</w:t>
      </w:r>
      <w:r>
        <w:rPr>
          <w:rFonts w:ascii="Arial" w:hAnsi="Arial" w:cs="Arial"/>
          <w:sz w:val="20"/>
          <w:szCs w:val="20"/>
        </w:rPr>
        <w:t>y</w:t>
      </w:r>
      <w:r w:rsidRPr="00A249D1">
        <w:rPr>
          <w:rFonts w:ascii="Arial" w:hAnsi="Arial" w:cs="Arial"/>
          <w:sz w:val="20"/>
          <w:szCs w:val="20"/>
        </w:rPr>
        <w:t xml:space="preserve"> fotografie nebo videozáznam</w:t>
      </w:r>
      <w:r>
        <w:rPr>
          <w:rFonts w:ascii="Arial" w:hAnsi="Arial" w:cs="Arial"/>
          <w:sz w:val="20"/>
          <w:szCs w:val="20"/>
        </w:rPr>
        <w:t>y</w:t>
      </w:r>
      <w:r w:rsidRPr="00A249D1">
        <w:rPr>
          <w:rFonts w:ascii="Arial" w:hAnsi="Arial" w:cs="Arial"/>
          <w:sz w:val="20"/>
          <w:szCs w:val="20"/>
        </w:rPr>
        <w:t xml:space="preserve"> z předání výhry a </w:t>
      </w:r>
      <w:r>
        <w:rPr>
          <w:rFonts w:ascii="Arial" w:hAnsi="Arial" w:cs="Arial"/>
          <w:sz w:val="20"/>
          <w:szCs w:val="20"/>
        </w:rPr>
        <w:t xml:space="preserve">tyto mohou být spolu se jménem a příjmením hlavního výherce </w:t>
      </w:r>
      <w:r w:rsidRPr="00A249D1">
        <w:rPr>
          <w:rFonts w:ascii="Arial" w:hAnsi="Arial" w:cs="Arial"/>
          <w:sz w:val="20"/>
          <w:szCs w:val="20"/>
        </w:rPr>
        <w:t>zveřejněn</w:t>
      </w:r>
      <w:r>
        <w:rPr>
          <w:rFonts w:ascii="Arial" w:hAnsi="Arial" w:cs="Arial"/>
          <w:sz w:val="20"/>
          <w:szCs w:val="20"/>
        </w:rPr>
        <w:t>y</w:t>
      </w:r>
      <w:r w:rsidRPr="00A249D1">
        <w:rPr>
          <w:rFonts w:ascii="Arial" w:hAnsi="Arial" w:cs="Arial"/>
          <w:sz w:val="20"/>
          <w:szCs w:val="20"/>
        </w:rPr>
        <w:t xml:space="preserve"> na sociálních sítích organizátora. Účastník má právo proti takovému zpracování kdykoli podat námitku dle čl. 21 GDPR</w:t>
      </w:r>
      <w:r>
        <w:rPr>
          <w:rFonts w:ascii="Arial" w:hAnsi="Arial" w:cs="Arial"/>
          <w:sz w:val="20"/>
          <w:szCs w:val="20"/>
        </w:rPr>
        <w:t xml:space="preserve">. </w:t>
      </w:r>
    </w:p>
    <w:p w14:paraId="0A1F3FD4" w14:textId="77777777" w:rsidR="00CA23A1" w:rsidRPr="00AD2D1B" w:rsidRDefault="00CA23A1" w:rsidP="00CA23A1">
      <w:pPr>
        <w:jc w:val="both"/>
        <w:rPr>
          <w:rFonts w:ascii="Arial" w:hAnsi="Arial" w:cs="Arial"/>
          <w:sz w:val="20"/>
          <w:szCs w:val="20"/>
        </w:rPr>
      </w:pPr>
      <w:r>
        <w:rPr>
          <w:rFonts w:ascii="Arial" w:hAnsi="Arial" w:cs="Arial"/>
          <w:sz w:val="20"/>
          <w:szCs w:val="20"/>
        </w:rPr>
        <w:t xml:space="preserve">V rámci soutěže jsou zpracovávány </w:t>
      </w:r>
      <w:r w:rsidRPr="00AD2D1B">
        <w:rPr>
          <w:rFonts w:ascii="Arial" w:hAnsi="Arial" w:cs="Arial"/>
          <w:sz w:val="20"/>
          <w:szCs w:val="20"/>
        </w:rPr>
        <w:t>osobní údaj</w:t>
      </w:r>
      <w:r>
        <w:rPr>
          <w:rFonts w:ascii="Arial" w:hAnsi="Arial" w:cs="Arial"/>
          <w:sz w:val="20"/>
          <w:szCs w:val="20"/>
        </w:rPr>
        <w:t>e</w:t>
      </w:r>
      <w:r w:rsidRPr="00AD2D1B">
        <w:rPr>
          <w:rFonts w:ascii="Arial" w:hAnsi="Arial" w:cs="Arial"/>
          <w:sz w:val="20"/>
          <w:szCs w:val="20"/>
        </w:rPr>
        <w:t xml:space="preserve"> v rozsahu jméno, příjmení, e-mailová adresa,</w:t>
      </w:r>
      <w:r>
        <w:rPr>
          <w:rFonts w:ascii="Arial" w:hAnsi="Arial" w:cs="Arial"/>
          <w:sz w:val="20"/>
          <w:szCs w:val="20"/>
        </w:rPr>
        <w:t xml:space="preserve"> číslo čipu</w:t>
      </w:r>
      <w:r w:rsidRPr="00AD2D1B">
        <w:rPr>
          <w:rFonts w:ascii="Arial" w:hAnsi="Arial" w:cs="Arial"/>
          <w:sz w:val="20"/>
          <w:szCs w:val="20"/>
        </w:rPr>
        <w:t>, případně další údaj</w:t>
      </w:r>
      <w:r>
        <w:rPr>
          <w:rFonts w:ascii="Arial" w:hAnsi="Arial" w:cs="Arial"/>
          <w:sz w:val="20"/>
          <w:szCs w:val="20"/>
        </w:rPr>
        <w:t>e</w:t>
      </w:r>
      <w:r w:rsidRPr="00AD2D1B">
        <w:rPr>
          <w:rFonts w:ascii="Arial" w:hAnsi="Arial" w:cs="Arial"/>
          <w:sz w:val="20"/>
          <w:szCs w:val="20"/>
        </w:rPr>
        <w:t>, které správci účast</w:t>
      </w:r>
      <w:r>
        <w:rPr>
          <w:rFonts w:ascii="Arial" w:hAnsi="Arial" w:cs="Arial"/>
          <w:sz w:val="20"/>
          <w:szCs w:val="20"/>
        </w:rPr>
        <w:t>n</w:t>
      </w:r>
      <w:r w:rsidRPr="00AD2D1B">
        <w:rPr>
          <w:rFonts w:ascii="Arial" w:hAnsi="Arial" w:cs="Arial"/>
          <w:sz w:val="20"/>
          <w:szCs w:val="20"/>
        </w:rPr>
        <w:t>í</w:t>
      </w:r>
      <w:r>
        <w:rPr>
          <w:rFonts w:ascii="Arial" w:hAnsi="Arial" w:cs="Arial"/>
          <w:sz w:val="20"/>
          <w:szCs w:val="20"/>
        </w:rPr>
        <w:t>k</w:t>
      </w:r>
      <w:r w:rsidRPr="00AD2D1B">
        <w:rPr>
          <w:rFonts w:ascii="Arial" w:hAnsi="Arial" w:cs="Arial"/>
          <w:sz w:val="20"/>
          <w:szCs w:val="20"/>
        </w:rPr>
        <w:t xml:space="preserve"> poskytne, za účelem prověření platnosti účasti v</w:t>
      </w:r>
      <w:r>
        <w:rPr>
          <w:rFonts w:ascii="Arial" w:hAnsi="Arial" w:cs="Arial"/>
          <w:sz w:val="20"/>
          <w:szCs w:val="20"/>
        </w:rPr>
        <w:t> </w:t>
      </w:r>
      <w:r w:rsidRPr="00AD2D1B">
        <w:rPr>
          <w:rFonts w:ascii="Arial" w:hAnsi="Arial" w:cs="Arial"/>
          <w:sz w:val="20"/>
          <w:szCs w:val="20"/>
        </w:rPr>
        <w:t>soutěži</w:t>
      </w:r>
      <w:r>
        <w:rPr>
          <w:rFonts w:ascii="Arial" w:hAnsi="Arial" w:cs="Arial"/>
          <w:sz w:val="20"/>
          <w:szCs w:val="20"/>
        </w:rPr>
        <w:t>, vyhodnocení</w:t>
      </w:r>
      <w:r w:rsidRPr="00AD2D1B">
        <w:rPr>
          <w:rFonts w:ascii="Arial" w:hAnsi="Arial" w:cs="Arial"/>
          <w:sz w:val="20"/>
          <w:szCs w:val="20"/>
        </w:rPr>
        <w:t xml:space="preserve"> a předání výhry.</w:t>
      </w:r>
    </w:p>
    <w:p w14:paraId="6BE057BE" w14:textId="77777777" w:rsidR="00CA23A1" w:rsidRPr="00AD2D1B" w:rsidRDefault="00CA23A1" w:rsidP="00CA23A1">
      <w:pPr>
        <w:jc w:val="both"/>
        <w:rPr>
          <w:rFonts w:ascii="Arial" w:hAnsi="Arial" w:cs="Arial"/>
          <w:sz w:val="20"/>
          <w:szCs w:val="20"/>
        </w:rPr>
      </w:pPr>
      <w:r>
        <w:rPr>
          <w:rFonts w:ascii="Arial" w:hAnsi="Arial" w:cs="Arial"/>
          <w:sz w:val="20"/>
          <w:szCs w:val="20"/>
        </w:rPr>
        <w:t>O</w:t>
      </w:r>
      <w:r w:rsidRPr="00AD2D1B">
        <w:rPr>
          <w:rFonts w:ascii="Arial" w:hAnsi="Arial" w:cs="Arial"/>
          <w:sz w:val="20"/>
          <w:szCs w:val="20"/>
        </w:rPr>
        <w:t>sobní údaje budou zpracovávány po dobu trvání soutěže (do vypořádání výher).</w:t>
      </w:r>
      <w:r>
        <w:rPr>
          <w:rFonts w:ascii="Arial" w:hAnsi="Arial" w:cs="Arial"/>
          <w:sz w:val="20"/>
          <w:szCs w:val="20"/>
        </w:rPr>
        <w:t xml:space="preserve"> Osobní údaje výherců mohou být uchovávány po dobu až 3 let po ukončení soutěže pro účely oprávněných zájmů správce (vypořádání a obhajoba právních nároků), případně déle, pokud je další zpracování nezbytné z důvodu právních povinností správce.</w:t>
      </w:r>
    </w:p>
    <w:p w14:paraId="189308EA" w14:textId="77777777" w:rsidR="00CA23A1" w:rsidRPr="00AD2D1B" w:rsidRDefault="00CA23A1" w:rsidP="00CA23A1">
      <w:pPr>
        <w:jc w:val="both"/>
        <w:rPr>
          <w:rFonts w:ascii="Arial" w:hAnsi="Arial" w:cs="Arial"/>
          <w:sz w:val="20"/>
          <w:szCs w:val="20"/>
        </w:rPr>
      </w:pPr>
      <w:r w:rsidRPr="00AD2D1B">
        <w:rPr>
          <w:rFonts w:ascii="Arial" w:hAnsi="Arial" w:cs="Arial"/>
          <w:sz w:val="20"/>
          <w:szCs w:val="20"/>
        </w:rPr>
        <w:t xml:space="preserve">Zpracování osobních údajů bude prováděno </w:t>
      </w:r>
      <w:r>
        <w:rPr>
          <w:rFonts w:ascii="Arial" w:hAnsi="Arial" w:cs="Arial"/>
          <w:sz w:val="20"/>
          <w:szCs w:val="20"/>
        </w:rPr>
        <w:t>manuálně i automatizovaně v elektronických informačních systémech správce a jím pověřených zpracovatelů</w:t>
      </w:r>
      <w:r w:rsidRPr="00AD2D1B">
        <w:rPr>
          <w:rFonts w:ascii="Arial" w:hAnsi="Arial" w:cs="Arial"/>
          <w:sz w:val="20"/>
          <w:szCs w:val="20"/>
        </w:rPr>
        <w:t>.</w:t>
      </w:r>
    </w:p>
    <w:p w14:paraId="5BC9BA45" w14:textId="77777777" w:rsidR="00CA23A1" w:rsidRPr="00AD2D1B" w:rsidRDefault="00CA23A1" w:rsidP="00CA23A1">
      <w:pPr>
        <w:jc w:val="both"/>
        <w:rPr>
          <w:rFonts w:ascii="Arial" w:hAnsi="Arial" w:cs="Arial"/>
          <w:sz w:val="20"/>
          <w:szCs w:val="20"/>
        </w:rPr>
      </w:pPr>
      <w:r w:rsidRPr="00AD2D1B">
        <w:rPr>
          <w:rFonts w:ascii="Arial" w:hAnsi="Arial" w:cs="Arial"/>
          <w:sz w:val="20"/>
          <w:szCs w:val="20"/>
        </w:rPr>
        <w:t xml:space="preserve">Poskytnutí osobních údajů je </w:t>
      </w:r>
      <w:r>
        <w:rPr>
          <w:rFonts w:ascii="Arial" w:hAnsi="Arial" w:cs="Arial"/>
          <w:sz w:val="20"/>
          <w:szCs w:val="20"/>
        </w:rPr>
        <w:t>dobrovolné</w:t>
      </w:r>
      <w:r w:rsidRPr="00AD2D1B">
        <w:rPr>
          <w:rFonts w:ascii="Arial" w:hAnsi="Arial" w:cs="Arial"/>
          <w:sz w:val="20"/>
          <w:szCs w:val="20"/>
        </w:rPr>
        <w:t>.</w:t>
      </w:r>
      <w:r>
        <w:rPr>
          <w:rFonts w:ascii="Arial" w:hAnsi="Arial" w:cs="Arial"/>
          <w:sz w:val="20"/>
          <w:szCs w:val="20"/>
        </w:rPr>
        <w:t xml:space="preserve"> V případě odmítnutí poskytnutí osobních údajů není možné zařadit účastníka do soutěže.</w:t>
      </w:r>
      <w:r w:rsidRPr="00AD2D1B">
        <w:rPr>
          <w:rFonts w:ascii="Arial" w:hAnsi="Arial" w:cs="Arial"/>
          <w:sz w:val="20"/>
          <w:szCs w:val="20"/>
        </w:rPr>
        <w:t xml:space="preserve"> </w:t>
      </w:r>
    </w:p>
    <w:p w14:paraId="64FBCAEC" w14:textId="77777777" w:rsidR="00CA23A1" w:rsidRDefault="00CA23A1" w:rsidP="00CA23A1">
      <w:pPr>
        <w:jc w:val="both"/>
        <w:rPr>
          <w:rFonts w:ascii="Arial" w:hAnsi="Arial" w:cs="Arial"/>
          <w:sz w:val="20"/>
          <w:szCs w:val="20"/>
        </w:rPr>
      </w:pPr>
      <w:r>
        <w:rPr>
          <w:rFonts w:ascii="Arial" w:hAnsi="Arial" w:cs="Arial"/>
          <w:sz w:val="20"/>
          <w:szCs w:val="20"/>
        </w:rPr>
        <w:t xml:space="preserve">Příjemce osobních údajů jsou zpracovatelé na základě smlouvy dle čl. 28 GDPR, tj. zejména organizátor, dodavatelé IT služeb, marketingové agentury nebo společnosti zajišťující doručení a předání výhry. Dále mohou být příjemcem úřady nebo orgány veřejné moci, pokud to ukládá zákon. </w:t>
      </w:r>
    </w:p>
    <w:p w14:paraId="2AA4A21E" w14:textId="77777777" w:rsidR="00CA23A1" w:rsidRDefault="00CA23A1" w:rsidP="00CA23A1">
      <w:pPr>
        <w:jc w:val="both"/>
        <w:rPr>
          <w:rFonts w:ascii="Arial" w:hAnsi="Arial" w:cs="Arial"/>
          <w:sz w:val="20"/>
          <w:szCs w:val="20"/>
        </w:rPr>
      </w:pPr>
      <w:r w:rsidRPr="00176F1F">
        <w:rPr>
          <w:rFonts w:ascii="Arial" w:hAnsi="Arial" w:cs="Arial"/>
          <w:sz w:val="20"/>
          <w:szCs w:val="20"/>
        </w:rPr>
        <w:t>Osobní údaje nebudou předávány do třetích zemí mimo EU/EHP</w:t>
      </w:r>
      <w:r>
        <w:rPr>
          <w:rFonts w:ascii="Arial" w:hAnsi="Arial" w:cs="Arial"/>
          <w:sz w:val="20"/>
          <w:szCs w:val="20"/>
        </w:rPr>
        <w:t>.</w:t>
      </w:r>
    </w:p>
    <w:p w14:paraId="08EC1F56" w14:textId="77777777" w:rsidR="00CA23A1" w:rsidRPr="00C02997" w:rsidRDefault="00CA23A1" w:rsidP="00CA23A1">
      <w:pPr>
        <w:jc w:val="both"/>
        <w:rPr>
          <w:rFonts w:ascii="Arial" w:hAnsi="Arial" w:cs="Arial"/>
          <w:sz w:val="20"/>
          <w:szCs w:val="20"/>
        </w:rPr>
      </w:pPr>
      <w:r w:rsidRPr="00C02997">
        <w:rPr>
          <w:rFonts w:ascii="Arial" w:hAnsi="Arial" w:cs="Arial"/>
          <w:sz w:val="20"/>
          <w:szCs w:val="20"/>
        </w:rPr>
        <w:t xml:space="preserve">Správce přijal vhodná technická a organizační opatření s cílem zajistit úroveň zabezpečení odpovídající rizikům spojeným se zpracováním osobních údajů podle čl. 32 nařízení GDPR. Tato opatření zahrnují </w:t>
      </w:r>
      <w:r w:rsidRPr="00C02997">
        <w:rPr>
          <w:rFonts w:ascii="Arial" w:hAnsi="Arial" w:cs="Arial"/>
          <w:sz w:val="20"/>
          <w:szCs w:val="20"/>
        </w:rPr>
        <w:lastRenderedPageBreak/>
        <w:t>mimo jiné:</w:t>
      </w:r>
      <w:r>
        <w:rPr>
          <w:rFonts w:ascii="Arial" w:hAnsi="Arial" w:cs="Arial"/>
          <w:sz w:val="20"/>
          <w:szCs w:val="20"/>
        </w:rPr>
        <w:t xml:space="preserve"> </w:t>
      </w:r>
      <w:r w:rsidRPr="00C02997">
        <w:rPr>
          <w:rFonts w:ascii="Arial" w:hAnsi="Arial" w:cs="Arial"/>
          <w:sz w:val="20"/>
          <w:szCs w:val="20"/>
        </w:rPr>
        <w:t>řízený přístup k osobním údajům pouze oprávněnými osobami,</w:t>
      </w:r>
      <w:r>
        <w:rPr>
          <w:rFonts w:ascii="Arial" w:hAnsi="Arial" w:cs="Arial"/>
          <w:sz w:val="20"/>
          <w:szCs w:val="20"/>
        </w:rPr>
        <w:t xml:space="preserve"> </w:t>
      </w:r>
      <w:r w:rsidRPr="00C02997">
        <w:rPr>
          <w:rFonts w:ascii="Arial" w:hAnsi="Arial" w:cs="Arial"/>
          <w:sz w:val="20"/>
          <w:szCs w:val="20"/>
        </w:rPr>
        <w:t>použití technických prostředků pro ochranu proti neoprávněnému přístupu (např. šifrování, zabezpečené přenosy),</w:t>
      </w:r>
      <w:r>
        <w:rPr>
          <w:rFonts w:ascii="Arial" w:hAnsi="Arial" w:cs="Arial"/>
          <w:sz w:val="20"/>
          <w:szCs w:val="20"/>
        </w:rPr>
        <w:t xml:space="preserve"> </w:t>
      </w:r>
      <w:r w:rsidRPr="00C02997">
        <w:rPr>
          <w:rFonts w:ascii="Arial" w:hAnsi="Arial" w:cs="Arial"/>
          <w:sz w:val="20"/>
          <w:szCs w:val="20"/>
        </w:rPr>
        <w:t>pravidelné zálohování údajů,</w:t>
      </w:r>
      <w:r>
        <w:rPr>
          <w:rFonts w:ascii="Arial" w:hAnsi="Arial" w:cs="Arial"/>
          <w:sz w:val="20"/>
          <w:szCs w:val="20"/>
        </w:rPr>
        <w:t xml:space="preserve"> </w:t>
      </w:r>
      <w:r w:rsidRPr="00C02997">
        <w:rPr>
          <w:rFonts w:ascii="Arial" w:hAnsi="Arial" w:cs="Arial"/>
          <w:sz w:val="20"/>
          <w:szCs w:val="20"/>
        </w:rPr>
        <w:t>dohled nad zpracovateli osobních údajů a jejich smluvní zavázání k mlčenlivosti,</w:t>
      </w:r>
      <w:r>
        <w:rPr>
          <w:rFonts w:ascii="Arial" w:hAnsi="Arial" w:cs="Arial"/>
          <w:sz w:val="20"/>
          <w:szCs w:val="20"/>
        </w:rPr>
        <w:t xml:space="preserve"> </w:t>
      </w:r>
      <w:r w:rsidRPr="00C02997">
        <w:rPr>
          <w:rFonts w:ascii="Arial" w:hAnsi="Arial" w:cs="Arial"/>
          <w:sz w:val="20"/>
          <w:szCs w:val="20"/>
        </w:rPr>
        <w:t>školení zaměstnanců a interní pravidla ochrany dat.</w:t>
      </w:r>
      <w:r>
        <w:rPr>
          <w:rFonts w:ascii="Arial" w:hAnsi="Arial" w:cs="Arial"/>
          <w:sz w:val="20"/>
          <w:szCs w:val="20"/>
        </w:rPr>
        <w:t xml:space="preserve"> </w:t>
      </w:r>
      <w:r w:rsidRPr="00C02997">
        <w:rPr>
          <w:rFonts w:ascii="Arial" w:hAnsi="Arial" w:cs="Arial"/>
          <w:sz w:val="20"/>
          <w:szCs w:val="20"/>
        </w:rPr>
        <w:t>Správce pravidelně přezkoumává a aktualizuje bezpečnostní opatření s ohledem na vývoj technologií, provozní podmínky a povahu zpracovávaných údajů</w:t>
      </w:r>
      <w:r>
        <w:rPr>
          <w:rFonts w:ascii="Arial" w:hAnsi="Arial" w:cs="Arial"/>
          <w:sz w:val="20"/>
          <w:szCs w:val="20"/>
        </w:rPr>
        <w:t>.</w:t>
      </w:r>
    </w:p>
    <w:p w14:paraId="657ACFD3" w14:textId="77777777" w:rsidR="00CA23A1" w:rsidRPr="00AD2D1B" w:rsidRDefault="00CA23A1" w:rsidP="00CA23A1">
      <w:pPr>
        <w:jc w:val="both"/>
        <w:rPr>
          <w:rFonts w:ascii="Arial" w:hAnsi="Arial" w:cs="Arial"/>
          <w:sz w:val="20"/>
          <w:szCs w:val="20"/>
        </w:rPr>
      </w:pPr>
      <w:r>
        <w:rPr>
          <w:rFonts w:ascii="Arial" w:hAnsi="Arial" w:cs="Arial"/>
          <w:sz w:val="20"/>
          <w:szCs w:val="20"/>
        </w:rPr>
        <w:t>Účastník soutěže</w:t>
      </w:r>
      <w:r w:rsidRPr="00AD2D1B">
        <w:rPr>
          <w:rFonts w:ascii="Arial" w:hAnsi="Arial" w:cs="Arial"/>
          <w:sz w:val="20"/>
          <w:szCs w:val="20"/>
        </w:rPr>
        <w:t xml:space="preserve"> má právo obrátit se se svou stížností na zpracování osobních údajů </w:t>
      </w:r>
      <w:r>
        <w:rPr>
          <w:rFonts w:ascii="Arial" w:hAnsi="Arial" w:cs="Arial"/>
          <w:sz w:val="20"/>
          <w:szCs w:val="20"/>
        </w:rPr>
        <w:t>organizátorem</w:t>
      </w:r>
      <w:r w:rsidRPr="00AD2D1B">
        <w:rPr>
          <w:rFonts w:ascii="Arial" w:hAnsi="Arial" w:cs="Arial"/>
          <w:sz w:val="20"/>
          <w:szCs w:val="20"/>
        </w:rPr>
        <w:t xml:space="preserve"> na Úřad pro ochranu osobních údajů (</w:t>
      </w:r>
      <w:hyperlink r:id="rId9" w:history="1">
        <w:r w:rsidRPr="00637983">
          <w:rPr>
            <w:rStyle w:val="Hypertextovodkaz"/>
            <w:rFonts w:ascii="Arial" w:hAnsi="Arial" w:cs="Arial"/>
            <w:sz w:val="20"/>
            <w:szCs w:val="20"/>
          </w:rPr>
          <w:t>www.uoou.gov.cz</w:t>
        </w:r>
      </w:hyperlink>
      <w:r>
        <w:rPr>
          <w:rFonts w:ascii="Arial" w:hAnsi="Arial" w:cs="Arial"/>
          <w:sz w:val="20"/>
          <w:szCs w:val="20"/>
        </w:rPr>
        <w:t>, tel. +420 234 665 111</w:t>
      </w:r>
      <w:r w:rsidRPr="00AD2D1B">
        <w:rPr>
          <w:rFonts w:ascii="Arial" w:hAnsi="Arial" w:cs="Arial"/>
          <w:sz w:val="20"/>
          <w:szCs w:val="20"/>
        </w:rPr>
        <w:t>).</w:t>
      </w:r>
    </w:p>
    <w:p w14:paraId="3383CA96" w14:textId="77777777" w:rsidR="00CA23A1" w:rsidRDefault="00CA23A1" w:rsidP="00CA23A1">
      <w:pPr>
        <w:jc w:val="both"/>
        <w:rPr>
          <w:rFonts w:ascii="Arial" w:hAnsi="Arial" w:cs="Arial"/>
          <w:sz w:val="20"/>
          <w:szCs w:val="20"/>
        </w:rPr>
      </w:pPr>
      <w:r>
        <w:rPr>
          <w:rFonts w:ascii="Arial" w:hAnsi="Arial" w:cs="Arial"/>
          <w:sz w:val="20"/>
          <w:szCs w:val="20"/>
        </w:rPr>
        <w:t>Subjekt údajů</w:t>
      </w:r>
      <w:r w:rsidRPr="00AD2D1B">
        <w:rPr>
          <w:rFonts w:ascii="Arial" w:hAnsi="Arial" w:cs="Arial"/>
          <w:sz w:val="20"/>
          <w:szCs w:val="20"/>
        </w:rPr>
        <w:t xml:space="preserve"> má právo přístupu ke svým osobním údajům; </w:t>
      </w:r>
      <w:r>
        <w:rPr>
          <w:rFonts w:ascii="Arial" w:hAnsi="Arial" w:cs="Arial"/>
          <w:sz w:val="20"/>
          <w:szCs w:val="20"/>
        </w:rPr>
        <w:t>právo na opravu nepřesných nebo neúplných údajů, právo na výmaz za podmínek dle čl. 17 GDPR, právo na omezení zpracování, právo podat námitku,</w:t>
      </w:r>
      <w:r w:rsidRPr="00AD2D1B">
        <w:rPr>
          <w:rFonts w:ascii="Arial" w:hAnsi="Arial" w:cs="Arial"/>
          <w:sz w:val="20"/>
          <w:szCs w:val="20"/>
        </w:rPr>
        <w:t xml:space="preserve"> právo na přenositelnost údajů a právo být zapomenut.</w:t>
      </w:r>
    </w:p>
    <w:p w14:paraId="61FFBCC6" w14:textId="77777777" w:rsidR="00CA23A1" w:rsidRPr="00AD2D1B" w:rsidRDefault="00CA23A1" w:rsidP="00CA23A1">
      <w:pPr>
        <w:jc w:val="both"/>
        <w:rPr>
          <w:rFonts w:ascii="Arial" w:hAnsi="Arial" w:cs="Arial"/>
          <w:sz w:val="20"/>
          <w:szCs w:val="20"/>
        </w:rPr>
      </w:pPr>
      <w:r>
        <w:rPr>
          <w:rFonts w:ascii="Arial" w:hAnsi="Arial" w:cs="Arial"/>
          <w:sz w:val="20"/>
          <w:szCs w:val="20"/>
        </w:rPr>
        <w:t xml:space="preserve">Více informací naleznete na: </w:t>
      </w:r>
      <w:r w:rsidRPr="002149F0">
        <w:rPr>
          <w:rFonts w:ascii="Arial" w:hAnsi="Arial" w:cs="Arial"/>
          <w:sz w:val="20"/>
          <w:szCs w:val="20"/>
        </w:rPr>
        <w:t>https://www.pre.cz/cs/zapati/ochrana-osobnich-udaju-a-internetovych-stranek/</w:t>
      </w:r>
      <w:r>
        <w:rPr>
          <w:rFonts w:ascii="Arial" w:hAnsi="Arial" w:cs="Arial"/>
          <w:sz w:val="20"/>
          <w:szCs w:val="20"/>
        </w:rPr>
        <w:t>.</w:t>
      </w:r>
      <w:r w:rsidRPr="002149F0" w:rsidDel="002149F0">
        <w:rPr>
          <w:rFonts w:ascii="Arial" w:hAnsi="Arial" w:cs="Arial"/>
          <w:sz w:val="20"/>
          <w:szCs w:val="20"/>
          <w:highlight w:val="yellow"/>
        </w:rPr>
        <w:t xml:space="preserve"> </w:t>
      </w:r>
    </w:p>
    <w:p w14:paraId="2AF9E16E" w14:textId="77777777" w:rsidR="00CA23A1" w:rsidRDefault="00CA23A1" w:rsidP="00CA23A1">
      <w:pPr>
        <w:jc w:val="both"/>
      </w:pPr>
      <w:r w:rsidRPr="00AD2D1B">
        <w:rPr>
          <w:rFonts w:ascii="Arial" w:hAnsi="Arial" w:cs="Arial"/>
          <w:sz w:val="20"/>
          <w:szCs w:val="20"/>
        </w:rPr>
        <w:t xml:space="preserve">V </w:t>
      </w:r>
      <w:r>
        <w:rPr>
          <w:rFonts w:ascii="Arial" w:hAnsi="Arial" w:cs="Arial"/>
          <w:sz w:val="20"/>
          <w:szCs w:val="20"/>
        </w:rPr>
        <w:t>Praze</w:t>
      </w:r>
      <w:r w:rsidRPr="00AD2D1B">
        <w:rPr>
          <w:rFonts w:ascii="Arial" w:hAnsi="Arial" w:cs="Arial"/>
          <w:sz w:val="20"/>
          <w:szCs w:val="20"/>
        </w:rPr>
        <w:t xml:space="preserve"> dne 1. </w:t>
      </w:r>
      <w:r>
        <w:rPr>
          <w:rFonts w:ascii="Arial" w:hAnsi="Arial" w:cs="Arial"/>
          <w:sz w:val="20"/>
          <w:szCs w:val="20"/>
        </w:rPr>
        <w:t>8</w:t>
      </w:r>
      <w:r w:rsidRPr="00AD2D1B">
        <w:rPr>
          <w:rFonts w:ascii="Arial" w:hAnsi="Arial" w:cs="Arial"/>
          <w:sz w:val="20"/>
          <w:szCs w:val="20"/>
        </w:rPr>
        <w:t>. 2025</w:t>
      </w:r>
    </w:p>
    <w:p w14:paraId="0F027238" w14:textId="77777777" w:rsidR="00CA23A1" w:rsidRPr="00AD2D1B" w:rsidRDefault="00CA23A1" w:rsidP="0030012F">
      <w:pPr>
        <w:jc w:val="both"/>
        <w:rPr>
          <w:rFonts w:ascii="Arial" w:hAnsi="Arial" w:cs="Arial"/>
          <w:sz w:val="20"/>
          <w:szCs w:val="20"/>
        </w:rPr>
      </w:pPr>
    </w:p>
    <w:p w14:paraId="0688B8D5" w14:textId="77777777" w:rsidR="007950B9" w:rsidRPr="00AD2D1B" w:rsidRDefault="007950B9" w:rsidP="0030012F">
      <w:pPr>
        <w:jc w:val="both"/>
        <w:rPr>
          <w:rFonts w:ascii="Arial" w:hAnsi="Arial" w:cs="Arial"/>
          <w:sz w:val="20"/>
          <w:szCs w:val="20"/>
        </w:rPr>
      </w:pPr>
    </w:p>
    <w:sectPr w:rsidR="007950B9" w:rsidRPr="00AD2D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7290"/>
    <w:multiLevelType w:val="multilevel"/>
    <w:tmpl w:val="7B7A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AD7F98"/>
    <w:multiLevelType w:val="multilevel"/>
    <w:tmpl w:val="96DAB8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5B2B42"/>
    <w:multiLevelType w:val="multilevel"/>
    <w:tmpl w:val="7F78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50000A"/>
    <w:multiLevelType w:val="multilevel"/>
    <w:tmpl w:val="4E14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9E5AFD"/>
    <w:multiLevelType w:val="multilevel"/>
    <w:tmpl w:val="CDCA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FD33BA"/>
    <w:multiLevelType w:val="hybridMultilevel"/>
    <w:tmpl w:val="3DCAF5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4B809C7"/>
    <w:multiLevelType w:val="multilevel"/>
    <w:tmpl w:val="A1E0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781F1E"/>
    <w:multiLevelType w:val="hybridMultilevel"/>
    <w:tmpl w:val="F988881A"/>
    <w:lvl w:ilvl="0" w:tplc="BB36A56E">
      <w:start w:val="1"/>
      <w:numFmt w:val="bullet"/>
      <w:lvlText w:val=""/>
      <w:lvlJc w:val="left"/>
      <w:pPr>
        <w:ind w:left="1440" w:hanging="360"/>
      </w:pPr>
      <w:rPr>
        <w:rFonts w:ascii="Symbol" w:hAnsi="Symbol"/>
      </w:rPr>
    </w:lvl>
    <w:lvl w:ilvl="1" w:tplc="0614762C">
      <w:start w:val="1"/>
      <w:numFmt w:val="bullet"/>
      <w:lvlText w:val=""/>
      <w:lvlJc w:val="left"/>
      <w:pPr>
        <w:ind w:left="1440" w:hanging="360"/>
      </w:pPr>
      <w:rPr>
        <w:rFonts w:ascii="Symbol" w:hAnsi="Symbol"/>
      </w:rPr>
    </w:lvl>
    <w:lvl w:ilvl="2" w:tplc="196A6B92">
      <w:start w:val="1"/>
      <w:numFmt w:val="bullet"/>
      <w:lvlText w:val=""/>
      <w:lvlJc w:val="left"/>
      <w:pPr>
        <w:ind w:left="1440" w:hanging="360"/>
      </w:pPr>
      <w:rPr>
        <w:rFonts w:ascii="Symbol" w:hAnsi="Symbol"/>
      </w:rPr>
    </w:lvl>
    <w:lvl w:ilvl="3" w:tplc="415A7A26">
      <w:start w:val="1"/>
      <w:numFmt w:val="bullet"/>
      <w:lvlText w:val=""/>
      <w:lvlJc w:val="left"/>
      <w:pPr>
        <w:ind w:left="1440" w:hanging="360"/>
      </w:pPr>
      <w:rPr>
        <w:rFonts w:ascii="Symbol" w:hAnsi="Symbol"/>
      </w:rPr>
    </w:lvl>
    <w:lvl w:ilvl="4" w:tplc="6A18A9AA">
      <w:start w:val="1"/>
      <w:numFmt w:val="bullet"/>
      <w:lvlText w:val=""/>
      <w:lvlJc w:val="left"/>
      <w:pPr>
        <w:ind w:left="1440" w:hanging="360"/>
      </w:pPr>
      <w:rPr>
        <w:rFonts w:ascii="Symbol" w:hAnsi="Symbol"/>
      </w:rPr>
    </w:lvl>
    <w:lvl w:ilvl="5" w:tplc="8BC6A788">
      <w:start w:val="1"/>
      <w:numFmt w:val="bullet"/>
      <w:lvlText w:val=""/>
      <w:lvlJc w:val="left"/>
      <w:pPr>
        <w:ind w:left="1440" w:hanging="360"/>
      </w:pPr>
      <w:rPr>
        <w:rFonts w:ascii="Symbol" w:hAnsi="Symbol"/>
      </w:rPr>
    </w:lvl>
    <w:lvl w:ilvl="6" w:tplc="A47C9AC2">
      <w:start w:val="1"/>
      <w:numFmt w:val="bullet"/>
      <w:lvlText w:val=""/>
      <w:lvlJc w:val="left"/>
      <w:pPr>
        <w:ind w:left="1440" w:hanging="360"/>
      </w:pPr>
      <w:rPr>
        <w:rFonts w:ascii="Symbol" w:hAnsi="Symbol"/>
      </w:rPr>
    </w:lvl>
    <w:lvl w:ilvl="7" w:tplc="82A8F520">
      <w:start w:val="1"/>
      <w:numFmt w:val="bullet"/>
      <w:lvlText w:val=""/>
      <w:lvlJc w:val="left"/>
      <w:pPr>
        <w:ind w:left="1440" w:hanging="360"/>
      </w:pPr>
      <w:rPr>
        <w:rFonts w:ascii="Symbol" w:hAnsi="Symbol"/>
      </w:rPr>
    </w:lvl>
    <w:lvl w:ilvl="8" w:tplc="871A733E">
      <w:start w:val="1"/>
      <w:numFmt w:val="bullet"/>
      <w:lvlText w:val=""/>
      <w:lvlJc w:val="left"/>
      <w:pPr>
        <w:ind w:left="1440" w:hanging="360"/>
      </w:pPr>
      <w:rPr>
        <w:rFonts w:ascii="Symbol" w:hAnsi="Symbol"/>
      </w:rPr>
    </w:lvl>
  </w:abstractNum>
  <w:abstractNum w:abstractNumId="8" w15:restartNumberingAfterBreak="0">
    <w:nsid w:val="470C6C83"/>
    <w:multiLevelType w:val="multilevel"/>
    <w:tmpl w:val="75FA61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EB1BBF"/>
    <w:multiLevelType w:val="multilevel"/>
    <w:tmpl w:val="27BA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8206AD"/>
    <w:multiLevelType w:val="multilevel"/>
    <w:tmpl w:val="8304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944005"/>
    <w:multiLevelType w:val="hybridMultilevel"/>
    <w:tmpl w:val="54D876C6"/>
    <w:lvl w:ilvl="0" w:tplc="BD70EA2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3240778"/>
    <w:multiLevelType w:val="multilevel"/>
    <w:tmpl w:val="7980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EC2C68"/>
    <w:multiLevelType w:val="multilevel"/>
    <w:tmpl w:val="8BBA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812B48"/>
    <w:multiLevelType w:val="hybridMultilevel"/>
    <w:tmpl w:val="42C27618"/>
    <w:lvl w:ilvl="0" w:tplc="FA263944">
      <w:start w:val="1"/>
      <w:numFmt w:val="decimal"/>
      <w:lvlText w:val="%1."/>
      <w:lvlJc w:val="left"/>
      <w:pPr>
        <w:ind w:left="720" w:hanging="360"/>
      </w:pPr>
      <w:rPr>
        <w:b/>
      </w:rPr>
    </w:lvl>
    <w:lvl w:ilvl="1" w:tplc="77BAC050">
      <w:start w:val="1"/>
      <w:numFmt w:val="lowerLetter"/>
      <w:lvlText w:val="%2."/>
      <w:lvlJc w:val="left"/>
      <w:pPr>
        <w:ind w:left="1440" w:hanging="360"/>
      </w:pPr>
      <w:rPr>
        <w:b/>
      </w:rPr>
    </w:lvl>
    <w:lvl w:ilvl="2" w:tplc="46967F2A">
      <w:start w:val="1"/>
      <w:numFmt w:val="lowerRoman"/>
      <w:lvlText w:val="%3."/>
      <w:lvlJc w:val="right"/>
      <w:pPr>
        <w:ind w:left="2160" w:hanging="180"/>
      </w:pPr>
      <w:rPr>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53029378">
    <w:abstractNumId w:val="4"/>
  </w:num>
  <w:num w:numId="2" w16cid:durableId="209999348">
    <w:abstractNumId w:val="0"/>
  </w:num>
  <w:num w:numId="3" w16cid:durableId="196819316">
    <w:abstractNumId w:val="8"/>
  </w:num>
  <w:num w:numId="4" w16cid:durableId="1082066914">
    <w:abstractNumId w:val="6"/>
  </w:num>
  <w:num w:numId="5" w16cid:durableId="185991436">
    <w:abstractNumId w:val="1"/>
  </w:num>
  <w:num w:numId="6" w16cid:durableId="1019307455">
    <w:abstractNumId w:val="9"/>
  </w:num>
  <w:num w:numId="7" w16cid:durableId="1973512155">
    <w:abstractNumId w:val="2"/>
  </w:num>
  <w:num w:numId="8" w16cid:durableId="130249421">
    <w:abstractNumId w:val="13"/>
  </w:num>
  <w:num w:numId="9" w16cid:durableId="1467431896">
    <w:abstractNumId w:val="12"/>
  </w:num>
  <w:num w:numId="10" w16cid:durableId="1330602322">
    <w:abstractNumId w:val="3"/>
  </w:num>
  <w:num w:numId="11" w16cid:durableId="411858040">
    <w:abstractNumId w:val="10"/>
  </w:num>
  <w:num w:numId="12" w16cid:durableId="921255147">
    <w:abstractNumId w:val="7"/>
  </w:num>
  <w:num w:numId="13" w16cid:durableId="1319920205">
    <w:abstractNumId w:val="11"/>
  </w:num>
  <w:num w:numId="14" w16cid:durableId="1691642067">
    <w:abstractNumId w:val="5"/>
  </w:num>
  <w:num w:numId="15" w16cid:durableId="2844337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B9"/>
    <w:rsid w:val="00001E96"/>
    <w:rsid w:val="00001ED3"/>
    <w:rsid w:val="00006F0A"/>
    <w:rsid w:val="000071F5"/>
    <w:rsid w:val="00007B47"/>
    <w:rsid w:val="00031DE6"/>
    <w:rsid w:val="00037E88"/>
    <w:rsid w:val="000444B7"/>
    <w:rsid w:val="00046486"/>
    <w:rsid w:val="0005012C"/>
    <w:rsid w:val="00062764"/>
    <w:rsid w:val="00071768"/>
    <w:rsid w:val="0007409E"/>
    <w:rsid w:val="00086D48"/>
    <w:rsid w:val="000974BD"/>
    <w:rsid w:val="000A076B"/>
    <w:rsid w:val="000B1276"/>
    <w:rsid w:val="000C71CE"/>
    <w:rsid w:val="00111D61"/>
    <w:rsid w:val="00124237"/>
    <w:rsid w:val="001405C4"/>
    <w:rsid w:val="00151476"/>
    <w:rsid w:val="001542DF"/>
    <w:rsid w:val="00160BBC"/>
    <w:rsid w:val="001640A6"/>
    <w:rsid w:val="00166067"/>
    <w:rsid w:val="00176F1F"/>
    <w:rsid w:val="00181406"/>
    <w:rsid w:val="00184530"/>
    <w:rsid w:val="0018710E"/>
    <w:rsid w:val="001A08C8"/>
    <w:rsid w:val="001C2094"/>
    <w:rsid w:val="001E7D1F"/>
    <w:rsid w:val="002024DA"/>
    <w:rsid w:val="00203465"/>
    <w:rsid w:val="00207DFB"/>
    <w:rsid w:val="002149F0"/>
    <w:rsid w:val="00215AA2"/>
    <w:rsid w:val="0022391D"/>
    <w:rsid w:val="00226AA7"/>
    <w:rsid w:val="00244C40"/>
    <w:rsid w:val="0025046A"/>
    <w:rsid w:val="00264E7F"/>
    <w:rsid w:val="00265DA3"/>
    <w:rsid w:val="00267D00"/>
    <w:rsid w:val="00280832"/>
    <w:rsid w:val="002827F5"/>
    <w:rsid w:val="00283240"/>
    <w:rsid w:val="00287C35"/>
    <w:rsid w:val="002A6ED7"/>
    <w:rsid w:val="002B7083"/>
    <w:rsid w:val="002C0A02"/>
    <w:rsid w:val="002D42EA"/>
    <w:rsid w:val="002D6287"/>
    <w:rsid w:val="002E1679"/>
    <w:rsid w:val="002E641F"/>
    <w:rsid w:val="0030012F"/>
    <w:rsid w:val="003008E3"/>
    <w:rsid w:val="003107C1"/>
    <w:rsid w:val="00324051"/>
    <w:rsid w:val="00333699"/>
    <w:rsid w:val="003479D2"/>
    <w:rsid w:val="0035315A"/>
    <w:rsid w:val="00356F56"/>
    <w:rsid w:val="00360954"/>
    <w:rsid w:val="0036285F"/>
    <w:rsid w:val="00366C40"/>
    <w:rsid w:val="0037037F"/>
    <w:rsid w:val="00371DD7"/>
    <w:rsid w:val="0037230A"/>
    <w:rsid w:val="00382B74"/>
    <w:rsid w:val="00390B09"/>
    <w:rsid w:val="00394C87"/>
    <w:rsid w:val="003A6E47"/>
    <w:rsid w:val="003B2635"/>
    <w:rsid w:val="003B2C6C"/>
    <w:rsid w:val="003B7EF7"/>
    <w:rsid w:val="003C3814"/>
    <w:rsid w:val="003D7CDD"/>
    <w:rsid w:val="003E7591"/>
    <w:rsid w:val="00405800"/>
    <w:rsid w:val="00435DA3"/>
    <w:rsid w:val="0044032C"/>
    <w:rsid w:val="00444D01"/>
    <w:rsid w:val="00473FF6"/>
    <w:rsid w:val="004748EA"/>
    <w:rsid w:val="00495BDF"/>
    <w:rsid w:val="004B1C87"/>
    <w:rsid w:val="004B4AD9"/>
    <w:rsid w:val="004B4EBD"/>
    <w:rsid w:val="004C47A2"/>
    <w:rsid w:val="004D21E7"/>
    <w:rsid w:val="004D2D09"/>
    <w:rsid w:val="004D6A15"/>
    <w:rsid w:val="004E47C4"/>
    <w:rsid w:val="004E4B86"/>
    <w:rsid w:val="004F235A"/>
    <w:rsid w:val="00501A87"/>
    <w:rsid w:val="005143A0"/>
    <w:rsid w:val="005230B4"/>
    <w:rsid w:val="00547B26"/>
    <w:rsid w:val="00560B3F"/>
    <w:rsid w:val="00575E54"/>
    <w:rsid w:val="00590CE0"/>
    <w:rsid w:val="005A0CA2"/>
    <w:rsid w:val="005A20BD"/>
    <w:rsid w:val="005C3A97"/>
    <w:rsid w:val="005C7192"/>
    <w:rsid w:val="005D5344"/>
    <w:rsid w:val="005D64B9"/>
    <w:rsid w:val="005E0C42"/>
    <w:rsid w:val="005F2704"/>
    <w:rsid w:val="0061568B"/>
    <w:rsid w:val="00635C23"/>
    <w:rsid w:val="00666EA6"/>
    <w:rsid w:val="006740D0"/>
    <w:rsid w:val="00687515"/>
    <w:rsid w:val="00691F7B"/>
    <w:rsid w:val="006923EE"/>
    <w:rsid w:val="00694CD8"/>
    <w:rsid w:val="006A1FCA"/>
    <w:rsid w:val="006B542C"/>
    <w:rsid w:val="006D598B"/>
    <w:rsid w:val="006E02C4"/>
    <w:rsid w:val="006E10D0"/>
    <w:rsid w:val="006F4C42"/>
    <w:rsid w:val="00703F5E"/>
    <w:rsid w:val="0070643E"/>
    <w:rsid w:val="00712B0F"/>
    <w:rsid w:val="00713C3A"/>
    <w:rsid w:val="00716F8C"/>
    <w:rsid w:val="00744229"/>
    <w:rsid w:val="007454AE"/>
    <w:rsid w:val="00745C97"/>
    <w:rsid w:val="00757987"/>
    <w:rsid w:val="00765AE4"/>
    <w:rsid w:val="0077005D"/>
    <w:rsid w:val="00782479"/>
    <w:rsid w:val="00783193"/>
    <w:rsid w:val="00784758"/>
    <w:rsid w:val="00784804"/>
    <w:rsid w:val="00784CE9"/>
    <w:rsid w:val="007950B9"/>
    <w:rsid w:val="00796639"/>
    <w:rsid w:val="007A7A66"/>
    <w:rsid w:val="007B5409"/>
    <w:rsid w:val="007C7DF9"/>
    <w:rsid w:val="007D5FE8"/>
    <w:rsid w:val="007E032A"/>
    <w:rsid w:val="00801F8F"/>
    <w:rsid w:val="00834812"/>
    <w:rsid w:val="0084276C"/>
    <w:rsid w:val="0085061E"/>
    <w:rsid w:val="00857451"/>
    <w:rsid w:val="008703B2"/>
    <w:rsid w:val="008728C1"/>
    <w:rsid w:val="0087564A"/>
    <w:rsid w:val="00891D49"/>
    <w:rsid w:val="00893B13"/>
    <w:rsid w:val="008B086A"/>
    <w:rsid w:val="008B50D0"/>
    <w:rsid w:val="008B632A"/>
    <w:rsid w:val="008C1D61"/>
    <w:rsid w:val="008D54F1"/>
    <w:rsid w:val="008D7963"/>
    <w:rsid w:val="008E6B17"/>
    <w:rsid w:val="008E75ED"/>
    <w:rsid w:val="008F2EA9"/>
    <w:rsid w:val="008F3898"/>
    <w:rsid w:val="00904F8F"/>
    <w:rsid w:val="00911762"/>
    <w:rsid w:val="0094089F"/>
    <w:rsid w:val="00944F3D"/>
    <w:rsid w:val="0094669B"/>
    <w:rsid w:val="00947DC8"/>
    <w:rsid w:val="009640E9"/>
    <w:rsid w:val="0097004E"/>
    <w:rsid w:val="00994029"/>
    <w:rsid w:val="009A3EDB"/>
    <w:rsid w:val="009B0CB6"/>
    <w:rsid w:val="009B7B1C"/>
    <w:rsid w:val="009D7986"/>
    <w:rsid w:val="009F5993"/>
    <w:rsid w:val="009F6BB8"/>
    <w:rsid w:val="00A05B37"/>
    <w:rsid w:val="00A06F6A"/>
    <w:rsid w:val="00A15F75"/>
    <w:rsid w:val="00A203B4"/>
    <w:rsid w:val="00A2263A"/>
    <w:rsid w:val="00A249D1"/>
    <w:rsid w:val="00A3257A"/>
    <w:rsid w:val="00A60F3B"/>
    <w:rsid w:val="00A7312C"/>
    <w:rsid w:val="00A737C4"/>
    <w:rsid w:val="00A82BDF"/>
    <w:rsid w:val="00A87EDD"/>
    <w:rsid w:val="00A90465"/>
    <w:rsid w:val="00A93D62"/>
    <w:rsid w:val="00AB0251"/>
    <w:rsid w:val="00AB0D91"/>
    <w:rsid w:val="00AB5246"/>
    <w:rsid w:val="00AB52B6"/>
    <w:rsid w:val="00AD2D1B"/>
    <w:rsid w:val="00AE1545"/>
    <w:rsid w:val="00AF076B"/>
    <w:rsid w:val="00AF3671"/>
    <w:rsid w:val="00AF46E8"/>
    <w:rsid w:val="00B04F2E"/>
    <w:rsid w:val="00B07624"/>
    <w:rsid w:val="00B13A32"/>
    <w:rsid w:val="00B14D75"/>
    <w:rsid w:val="00B41509"/>
    <w:rsid w:val="00B53CDB"/>
    <w:rsid w:val="00B546BB"/>
    <w:rsid w:val="00B81DF2"/>
    <w:rsid w:val="00B938B2"/>
    <w:rsid w:val="00B97647"/>
    <w:rsid w:val="00BA241D"/>
    <w:rsid w:val="00BB6C9C"/>
    <w:rsid w:val="00BD0346"/>
    <w:rsid w:val="00BD107A"/>
    <w:rsid w:val="00C02997"/>
    <w:rsid w:val="00C049F4"/>
    <w:rsid w:val="00C06BF9"/>
    <w:rsid w:val="00C23A6B"/>
    <w:rsid w:val="00C32253"/>
    <w:rsid w:val="00C35ED6"/>
    <w:rsid w:val="00C36B94"/>
    <w:rsid w:val="00C65CD9"/>
    <w:rsid w:val="00C86EBF"/>
    <w:rsid w:val="00CA23A1"/>
    <w:rsid w:val="00CA346B"/>
    <w:rsid w:val="00CA63D8"/>
    <w:rsid w:val="00CB3D1D"/>
    <w:rsid w:val="00CC7165"/>
    <w:rsid w:val="00CD0AA1"/>
    <w:rsid w:val="00CD1961"/>
    <w:rsid w:val="00CD3D24"/>
    <w:rsid w:val="00D14930"/>
    <w:rsid w:val="00D1622D"/>
    <w:rsid w:val="00D23701"/>
    <w:rsid w:val="00D23E3F"/>
    <w:rsid w:val="00D25F8F"/>
    <w:rsid w:val="00D33300"/>
    <w:rsid w:val="00D34044"/>
    <w:rsid w:val="00D370AF"/>
    <w:rsid w:val="00D50CC2"/>
    <w:rsid w:val="00D74B64"/>
    <w:rsid w:val="00D751B5"/>
    <w:rsid w:val="00DB6072"/>
    <w:rsid w:val="00DF37B8"/>
    <w:rsid w:val="00DF5548"/>
    <w:rsid w:val="00E11087"/>
    <w:rsid w:val="00E24A05"/>
    <w:rsid w:val="00E251F5"/>
    <w:rsid w:val="00E27C4E"/>
    <w:rsid w:val="00E36EA3"/>
    <w:rsid w:val="00E50580"/>
    <w:rsid w:val="00E55020"/>
    <w:rsid w:val="00E562CD"/>
    <w:rsid w:val="00E56D87"/>
    <w:rsid w:val="00E64117"/>
    <w:rsid w:val="00E76488"/>
    <w:rsid w:val="00E9353A"/>
    <w:rsid w:val="00E9454C"/>
    <w:rsid w:val="00EB5BB9"/>
    <w:rsid w:val="00EF33A1"/>
    <w:rsid w:val="00EF5F62"/>
    <w:rsid w:val="00F06965"/>
    <w:rsid w:val="00F0792C"/>
    <w:rsid w:val="00F17AD1"/>
    <w:rsid w:val="00F265CC"/>
    <w:rsid w:val="00F27237"/>
    <w:rsid w:val="00F374A4"/>
    <w:rsid w:val="00F60B53"/>
    <w:rsid w:val="00F701D9"/>
    <w:rsid w:val="00F71AAB"/>
    <w:rsid w:val="00F771D8"/>
    <w:rsid w:val="00F773A7"/>
    <w:rsid w:val="00F82350"/>
    <w:rsid w:val="00F8595B"/>
    <w:rsid w:val="00F85F1F"/>
    <w:rsid w:val="00F90B09"/>
    <w:rsid w:val="00F919F9"/>
    <w:rsid w:val="00FA28C5"/>
    <w:rsid w:val="00FA2E29"/>
    <w:rsid w:val="00FA73B9"/>
    <w:rsid w:val="00FC5E58"/>
    <w:rsid w:val="00FD5DD1"/>
    <w:rsid w:val="00FF41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76510"/>
  <w15:chartTrackingRefBased/>
  <w15:docId w15:val="{A3C27AF7-3C80-4022-953C-DCD79B055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987"/>
  </w:style>
  <w:style w:type="paragraph" w:styleId="Nadpis1">
    <w:name w:val="heading 1"/>
    <w:basedOn w:val="Normln"/>
    <w:next w:val="Normln"/>
    <w:link w:val="Nadpis1Char"/>
    <w:uiPriority w:val="9"/>
    <w:qFormat/>
    <w:rsid w:val="007950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7950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7950B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7950B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950B9"/>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950B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950B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950B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950B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950B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7950B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7950B9"/>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7950B9"/>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7950B9"/>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7950B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950B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950B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950B9"/>
    <w:rPr>
      <w:rFonts w:eastAsiaTheme="majorEastAsia" w:cstheme="majorBidi"/>
      <w:color w:val="272727" w:themeColor="text1" w:themeTint="D8"/>
    </w:rPr>
  </w:style>
  <w:style w:type="paragraph" w:styleId="Nzev">
    <w:name w:val="Title"/>
    <w:basedOn w:val="Normln"/>
    <w:next w:val="Normln"/>
    <w:link w:val="NzevChar"/>
    <w:uiPriority w:val="10"/>
    <w:qFormat/>
    <w:rsid w:val="007950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950B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950B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950B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950B9"/>
    <w:pPr>
      <w:spacing w:before="160"/>
      <w:jc w:val="center"/>
    </w:pPr>
    <w:rPr>
      <w:i/>
      <w:iCs/>
      <w:color w:val="404040" w:themeColor="text1" w:themeTint="BF"/>
    </w:rPr>
  </w:style>
  <w:style w:type="character" w:customStyle="1" w:styleId="CittChar">
    <w:name w:val="Citát Char"/>
    <w:basedOn w:val="Standardnpsmoodstavce"/>
    <w:link w:val="Citt"/>
    <w:uiPriority w:val="29"/>
    <w:rsid w:val="007950B9"/>
    <w:rPr>
      <w:i/>
      <w:iCs/>
      <w:color w:val="404040" w:themeColor="text1" w:themeTint="BF"/>
    </w:rPr>
  </w:style>
  <w:style w:type="paragraph" w:styleId="Odstavecseseznamem">
    <w:name w:val="List Paragraph"/>
    <w:basedOn w:val="Normln"/>
    <w:uiPriority w:val="34"/>
    <w:qFormat/>
    <w:rsid w:val="007950B9"/>
    <w:pPr>
      <w:ind w:left="720"/>
      <w:contextualSpacing/>
    </w:pPr>
  </w:style>
  <w:style w:type="character" w:styleId="Zdraznnintenzivn">
    <w:name w:val="Intense Emphasis"/>
    <w:basedOn w:val="Standardnpsmoodstavce"/>
    <w:uiPriority w:val="21"/>
    <w:qFormat/>
    <w:rsid w:val="007950B9"/>
    <w:rPr>
      <w:i/>
      <w:iCs/>
      <w:color w:val="2F5496" w:themeColor="accent1" w:themeShade="BF"/>
    </w:rPr>
  </w:style>
  <w:style w:type="paragraph" w:styleId="Vrazncitt">
    <w:name w:val="Intense Quote"/>
    <w:basedOn w:val="Normln"/>
    <w:next w:val="Normln"/>
    <w:link w:val="VrazncittChar"/>
    <w:uiPriority w:val="30"/>
    <w:qFormat/>
    <w:rsid w:val="007950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7950B9"/>
    <w:rPr>
      <w:i/>
      <w:iCs/>
      <w:color w:val="2F5496" w:themeColor="accent1" w:themeShade="BF"/>
    </w:rPr>
  </w:style>
  <w:style w:type="character" w:styleId="Odkazintenzivn">
    <w:name w:val="Intense Reference"/>
    <w:basedOn w:val="Standardnpsmoodstavce"/>
    <w:uiPriority w:val="32"/>
    <w:qFormat/>
    <w:rsid w:val="007950B9"/>
    <w:rPr>
      <w:b/>
      <w:bCs/>
      <w:smallCaps/>
      <w:color w:val="2F5496" w:themeColor="accent1" w:themeShade="BF"/>
      <w:spacing w:val="5"/>
    </w:rPr>
  </w:style>
  <w:style w:type="character" w:styleId="Hypertextovodkaz">
    <w:name w:val="Hyperlink"/>
    <w:basedOn w:val="Standardnpsmoodstavce"/>
    <w:uiPriority w:val="99"/>
    <w:unhideWhenUsed/>
    <w:rsid w:val="007950B9"/>
    <w:rPr>
      <w:color w:val="0563C1" w:themeColor="hyperlink"/>
      <w:u w:val="single"/>
    </w:rPr>
  </w:style>
  <w:style w:type="character" w:styleId="Nevyeenzmnka">
    <w:name w:val="Unresolved Mention"/>
    <w:basedOn w:val="Standardnpsmoodstavce"/>
    <w:uiPriority w:val="99"/>
    <w:semiHidden/>
    <w:unhideWhenUsed/>
    <w:rsid w:val="007950B9"/>
    <w:rPr>
      <w:color w:val="605E5C"/>
      <w:shd w:val="clear" w:color="auto" w:fill="E1DFDD"/>
    </w:rPr>
  </w:style>
  <w:style w:type="character" w:styleId="Siln">
    <w:name w:val="Strong"/>
    <w:basedOn w:val="Standardnpsmoodstavce"/>
    <w:uiPriority w:val="22"/>
    <w:qFormat/>
    <w:rsid w:val="00166067"/>
    <w:rPr>
      <w:b/>
      <w:bCs/>
    </w:rPr>
  </w:style>
  <w:style w:type="paragraph" w:styleId="Revize">
    <w:name w:val="Revision"/>
    <w:hidden/>
    <w:uiPriority w:val="99"/>
    <w:semiHidden/>
    <w:rsid w:val="00D25F8F"/>
    <w:pPr>
      <w:spacing w:after="0" w:line="240" w:lineRule="auto"/>
    </w:pPr>
  </w:style>
  <w:style w:type="character" w:styleId="Odkaznakoment">
    <w:name w:val="annotation reference"/>
    <w:basedOn w:val="Standardnpsmoodstavce"/>
    <w:uiPriority w:val="99"/>
    <w:semiHidden/>
    <w:unhideWhenUsed/>
    <w:rsid w:val="00405800"/>
    <w:rPr>
      <w:sz w:val="16"/>
      <w:szCs w:val="16"/>
    </w:rPr>
  </w:style>
  <w:style w:type="paragraph" w:styleId="Textkomente">
    <w:name w:val="annotation text"/>
    <w:basedOn w:val="Normln"/>
    <w:link w:val="TextkomenteChar"/>
    <w:uiPriority w:val="99"/>
    <w:unhideWhenUsed/>
    <w:rsid w:val="00405800"/>
    <w:pPr>
      <w:spacing w:line="240" w:lineRule="auto"/>
    </w:pPr>
    <w:rPr>
      <w:sz w:val="20"/>
      <w:szCs w:val="20"/>
    </w:rPr>
  </w:style>
  <w:style w:type="character" w:customStyle="1" w:styleId="TextkomenteChar">
    <w:name w:val="Text komentáře Char"/>
    <w:basedOn w:val="Standardnpsmoodstavce"/>
    <w:link w:val="Textkomente"/>
    <w:uiPriority w:val="99"/>
    <w:rsid w:val="00405800"/>
    <w:rPr>
      <w:sz w:val="20"/>
      <w:szCs w:val="20"/>
    </w:rPr>
  </w:style>
  <w:style w:type="paragraph" w:styleId="Pedmtkomente">
    <w:name w:val="annotation subject"/>
    <w:basedOn w:val="Textkomente"/>
    <w:next w:val="Textkomente"/>
    <w:link w:val="PedmtkomenteChar"/>
    <w:uiPriority w:val="99"/>
    <w:semiHidden/>
    <w:unhideWhenUsed/>
    <w:rsid w:val="00405800"/>
    <w:rPr>
      <w:b/>
      <w:bCs/>
    </w:rPr>
  </w:style>
  <w:style w:type="character" w:customStyle="1" w:styleId="PedmtkomenteChar">
    <w:name w:val="Předmět komentáře Char"/>
    <w:basedOn w:val="TextkomenteChar"/>
    <w:link w:val="Pedmtkomente"/>
    <w:uiPriority w:val="99"/>
    <w:semiHidden/>
    <w:rsid w:val="00405800"/>
    <w:rPr>
      <w:b/>
      <w:bCs/>
      <w:sz w:val="20"/>
      <w:szCs w:val="20"/>
    </w:rPr>
  </w:style>
  <w:style w:type="character" w:styleId="Sledovanodkaz">
    <w:name w:val="FollowedHyperlink"/>
    <w:basedOn w:val="Standardnpsmoodstavce"/>
    <w:uiPriority w:val="99"/>
    <w:semiHidden/>
    <w:unhideWhenUsed/>
    <w:rsid w:val="00394C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8658">
      <w:bodyDiv w:val="1"/>
      <w:marLeft w:val="0"/>
      <w:marRight w:val="0"/>
      <w:marTop w:val="0"/>
      <w:marBottom w:val="0"/>
      <w:divBdr>
        <w:top w:val="none" w:sz="0" w:space="0" w:color="auto"/>
        <w:left w:val="none" w:sz="0" w:space="0" w:color="auto"/>
        <w:bottom w:val="none" w:sz="0" w:space="0" w:color="auto"/>
        <w:right w:val="none" w:sz="0" w:space="0" w:color="auto"/>
      </w:divBdr>
    </w:div>
    <w:div w:id="216088767">
      <w:bodyDiv w:val="1"/>
      <w:marLeft w:val="0"/>
      <w:marRight w:val="0"/>
      <w:marTop w:val="0"/>
      <w:marBottom w:val="0"/>
      <w:divBdr>
        <w:top w:val="none" w:sz="0" w:space="0" w:color="auto"/>
        <w:left w:val="none" w:sz="0" w:space="0" w:color="auto"/>
        <w:bottom w:val="none" w:sz="0" w:space="0" w:color="auto"/>
        <w:right w:val="none" w:sz="0" w:space="0" w:color="auto"/>
      </w:divBdr>
    </w:div>
    <w:div w:id="488714869">
      <w:bodyDiv w:val="1"/>
      <w:marLeft w:val="0"/>
      <w:marRight w:val="0"/>
      <w:marTop w:val="0"/>
      <w:marBottom w:val="0"/>
      <w:divBdr>
        <w:top w:val="none" w:sz="0" w:space="0" w:color="auto"/>
        <w:left w:val="none" w:sz="0" w:space="0" w:color="auto"/>
        <w:bottom w:val="none" w:sz="0" w:space="0" w:color="auto"/>
        <w:right w:val="none" w:sz="0" w:space="0" w:color="auto"/>
      </w:divBdr>
    </w:div>
    <w:div w:id="497307649">
      <w:bodyDiv w:val="1"/>
      <w:marLeft w:val="0"/>
      <w:marRight w:val="0"/>
      <w:marTop w:val="0"/>
      <w:marBottom w:val="0"/>
      <w:divBdr>
        <w:top w:val="none" w:sz="0" w:space="0" w:color="auto"/>
        <w:left w:val="none" w:sz="0" w:space="0" w:color="auto"/>
        <w:bottom w:val="none" w:sz="0" w:space="0" w:color="auto"/>
        <w:right w:val="none" w:sz="0" w:space="0" w:color="auto"/>
      </w:divBdr>
    </w:div>
    <w:div w:id="572814216">
      <w:bodyDiv w:val="1"/>
      <w:marLeft w:val="0"/>
      <w:marRight w:val="0"/>
      <w:marTop w:val="0"/>
      <w:marBottom w:val="0"/>
      <w:divBdr>
        <w:top w:val="none" w:sz="0" w:space="0" w:color="auto"/>
        <w:left w:val="none" w:sz="0" w:space="0" w:color="auto"/>
        <w:bottom w:val="none" w:sz="0" w:space="0" w:color="auto"/>
        <w:right w:val="none" w:sz="0" w:space="0" w:color="auto"/>
      </w:divBdr>
    </w:div>
    <w:div w:id="599606447">
      <w:bodyDiv w:val="1"/>
      <w:marLeft w:val="0"/>
      <w:marRight w:val="0"/>
      <w:marTop w:val="0"/>
      <w:marBottom w:val="0"/>
      <w:divBdr>
        <w:top w:val="none" w:sz="0" w:space="0" w:color="auto"/>
        <w:left w:val="none" w:sz="0" w:space="0" w:color="auto"/>
        <w:bottom w:val="none" w:sz="0" w:space="0" w:color="auto"/>
        <w:right w:val="none" w:sz="0" w:space="0" w:color="auto"/>
      </w:divBdr>
    </w:div>
    <w:div w:id="1109394277">
      <w:bodyDiv w:val="1"/>
      <w:marLeft w:val="0"/>
      <w:marRight w:val="0"/>
      <w:marTop w:val="0"/>
      <w:marBottom w:val="0"/>
      <w:divBdr>
        <w:top w:val="none" w:sz="0" w:space="0" w:color="auto"/>
        <w:left w:val="none" w:sz="0" w:space="0" w:color="auto"/>
        <w:bottom w:val="none" w:sz="0" w:space="0" w:color="auto"/>
        <w:right w:val="none" w:sz="0" w:space="0" w:color="auto"/>
      </w:divBdr>
    </w:div>
    <w:div w:id="1353140952">
      <w:bodyDiv w:val="1"/>
      <w:marLeft w:val="0"/>
      <w:marRight w:val="0"/>
      <w:marTop w:val="0"/>
      <w:marBottom w:val="0"/>
      <w:divBdr>
        <w:top w:val="none" w:sz="0" w:space="0" w:color="auto"/>
        <w:left w:val="none" w:sz="0" w:space="0" w:color="auto"/>
        <w:bottom w:val="none" w:sz="0" w:space="0" w:color="auto"/>
        <w:right w:val="none" w:sz="0" w:space="0" w:color="auto"/>
      </w:divBdr>
    </w:div>
    <w:div w:id="1464226544">
      <w:bodyDiv w:val="1"/>
      <w:marLeft w:val="0"/>
      <w:marRight w:val="0"/>
      <w:marTop w:val="0"/>
      <w:marBottom w:val="0"/>
      <w:divBdr>
        <w:top w:val="none" w:sz="0" w:space="0" w:color="auto"/>
        <w:left w:val="none" w:sz="0" w:space="0" w:color="auto"/>
        <w:bottom w:val="none" w:sz="0" w:space="0" w:color="auto"/>
        <w:right w:val="none" w:sz="0" w:space="0" w:color="auto"/>
      </w:divBdr>
    </w:div>
    <w:div w:id="1685740275">
      <w:bodyDiv w:val="1"/>
      <w:marLeft w:val="0"/>
      <w:marRight w:val="0"/>
      <w:marTop w:val="0"/>
      <w:marBottom w:val="0"/>
      <w:divBdr>
        <w:top w:val="none" w:sz="0" w:space="0" w:color="auto"/>
        <w:left w:val="none" w:sz="0" w:space="0" w:color="auto"/>
        <w:bottom w:val="none" w:sz="0" w:space="0" w:color="auto"/>
        <w:right w:val="none" w:sz="0" w:space="0" w:color="auto"/>
      </w:divBdr>
    </w:div>
    <w:div w:id="196558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cz/emobilita_soutez" TargetMode="External"/><Relationship Id="rId3" Type="http://schemas.openxmlformats.org/officeDocument/2006/relationships/styles" Target="styles.xml"/><Relationship Id="rId7" Type="http://schemas.openxmlformats.org/officeDocument/2006/relationships/hyperlink" Target="mailto:soutez.emobilita@pr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orms.office.com/e/ZPGkbht2d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oou.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B0750-4DDE-4A4F-A85F-AF42950C4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5</Pages>
  <Words>1944</Words>
  <Characters>11471</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Lindaur</dc:creator>
  <cp:keywords/>
  <dc:description/>
  <cp:lastModifiedBy>Lusk Michaela, Bc.</cp:lastModifiedBy>
  <cp:revision>15</cp:revision>
  <dcterms:created xsi:type="dcterms:W3CDTF">2025-09-10T10:16:00Z</dcterms:created>
  <dcterms:modified xsi:type="dcterms:W3CDTF">2025-09-18T15:00:00Z</dcterms:modified>
</cp:coreProperties>
</file>