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BD39" w14:textId="16AA74E3" w:rsidR="007E349F" w:rsidRPr="00AD748C" w:rsidRDefault="00D50959" w:rsidP="007E349F">
      <w:pPr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Úplná pravidla soutěže „</w:t>
      </w:r>
      <w:r w:rsidR="00F80BE1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 xml:space="preserve">Soutěž o vstupenky na </w:t>
      </w:r>
      <w:r w:rsidR="00E53B4E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>Hrady CZ</w:t>
      </w:r>
      <w:r w:rsidR="00F80BE1" w:rsidRPr="00EF4171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 xml:space="preserve"> 2024</w:t>
      </w:r>
      <w:r w:rsidR="007E349F"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“</w:t>
      </w:r>
    </w:p>
    <w:p w14:paraId="1B91FDBD" w14:textId="1E70746F" w:rsidR="00D50959" w:rsidRPr="00AD748C" w:rsidRDefault="009F453B" w:rsidP="007E349F">
      <w:pPr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</w:pPr>
      <w:r w:rsidRPr="008359A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(dále také jen „pravidla“)</w:t>
      </w:r>
    </w:p>
    <w:p w14:paraId="4AC000D2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2EC44DE" w14:textId="4AB5C7E8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Níže uvedený text představuje úplná pravidla soutěže </w:t>
      </w:r>
      <w:r w:rsidR="00AD748C"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„</w:t>
      </w:r>
      <w:r w:rsidR="00F80BE1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 xml:space="preserve">Soutěž o vstupenky na </w:t>
      </w:r>
      <w:r w:rsidR="00E53B4E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>Hrady CZ</w:t>
      </w:r>
      <w:r w:rsidR="00F80BE1" w:rsidRPr="00EF4171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 xml:space="preserve"> 2024</w:t>
      </w:r>
      <w:r w:rsidR="00AD748C"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“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(dále pouze „soutěž“). Jedná se o jediný text, který úplně a závazně upravuje pravidla soutěže.</w:t>
      </w:r>
    </w:p>
    <w:p w14:paraId="7D1AC48C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06F32F24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Organizátor soutěže</w:t>
      </w:r>
    </w:p>
    <w:p w14:paraId="3A642A5B" w14:textId="73FA6932" w:rsidR="00AD748C" w:rsidRPr="00AD748C" w:rsidRDefault="00D50959" w:rsidP="00AD748C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Organizátorem soutěže je společnost </w:t>
      </w:r>
      <w:proofErr w:type="spellStart"/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Creative</w:t>
      </w:r>
      <w:proofErr w:type="spellEnd"/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A</w:t>
      </w:r>
      <w:r w:rsidR="002809C9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d</w:t>
      </w:r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ison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s.r.o., se sídlem </w:t>
      </w:r>
      <w:proofErr w:type="gramStart"/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Praha -Nové</w:t>
      </w:r>
      <w:proofErr w:type="gramEnd"/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Město, </w:t>
      </w:r>
      <w:r w:rsidR="00E77B7F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Jugoslávská 12</w:t>
      </w:r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, PSČ 120 00</w:t>
      </w:r>
    </w:p>
    <w:p w14:paraId="2FB9BA54" w14:textId="09F5D0B2" w:rsidR="00AD748C" w:rsidRPr="00AD748C" w:rsidRDefault="00AD748C" w:rsidP="00AD748C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IČ: 26811090, DIČ: CZ26811090 zapsána v OR u Městského soudu v Praze pod spis. zn. 204428 C (dále jen „Organizátor“).</w:t>
      </w:r>
    </w:p>
    <w:p w14:paraId="156E0222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385489BA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Pořadatel soutěže</w:t>
      </w:r>
    </w:p>
    <w:p w14:paraId="1E3477F8" w14:textId="4C23B56C" w:rsidR="00D50959" w:rsidRPr="000B34A1" w:rsidRDefault="00D50959" w:rsidP="00D50959">
      <w:pPr>
        <w:shd w:val="clear" w:color="auto" w:fill="FFFFFF"/>
        <w:rPr>
          <w:rFonts w:ascii="Georgia" w:eastAsia="Times New Roman" w:hAnsi="Georgia" w:cs="Times New Roman"/>
          <w:color w:val="FF0000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Pořadatelem soutěže je společnost</w:t>
      </w:r>
      <w:r w:rsidR="00AC13D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990A3E" w:rsidRPr="00990A3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Pražská energetika, a. s.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se sídlem </w:t>
      </w:r>
      <w:r w:rsidR="00990A3E" w:rsidRPr="00990A3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Na Hroudě 1492/4, Praha 10–Vršovice, PSČ 100 00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, Česká republika, IČ:</w:t>
      </w:r>
      <w:r w:rsidR="00AC13D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990A3E" w:rsidRPr="00990A3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60193913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, DIČ:</w:t>
      </w:r>
      <w:r w:rsidR="00990A3E" w:rsidRPr="00990A3E">
        <w:t xml:space="preserve"> </w:t>
      </w:r>
      <w:r w:rsidR="00990A3E" w:rsidRPr="00990A3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CZ60193913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zapsána u</w:t>
      </w:r>
      <w:r w:rsidR="000B34A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911E09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Městského</w:t>
      </w:r>
      <w:r w:rsidR="00911E09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soudu v</w:t>
      </w:r>
      <w:r w:rsidR="000B34A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 </w:t>
      </w:r>
      <w:r w:rsidR="00911E09">
        <w:rPr>
          <w:rFonts w:ascii="Georgia" w:eastAsia="Times New Roman" w:hAnsi="Georgia" w:cs="Times New Roman"/>
          <w:sz w:val="26"/>
          <w:szCs w:val="26"/>
          <w:lang w:eastAsia="cs-CZ"/>
        </w:rPr>
        <w:t xml:space="preserve">Praze, </w:t>
      </w:r>
      <w:r w:rsidR="000B34A1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oddíl B, vložka </w:t>
      </w:r>
      <w:r w:rsidR="00015EDA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2405 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(dále jen „Pořadatel“).</w:t>
      </w:r>
      <w:r w:rsidR="005B218D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</w:t>
      </w:r>
    </w:p>
    <w:p w14:paraId="5DEB1EF0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200EBFB8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Doba a místo konání soutěže</w:t>
      </w:r>
    </w:p>
    <w:p w14:paraId="70DDCA36" w14:textId="0E028899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Soutěž proběhne v období </w:t>
      </w:r>
      <w:r w:rsidRPr="00E77B7F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od</w:t>
      </w:r>
      <w:r w:rsidR="002F42D1" w:rsidRPr="00E77B7F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E53B4E" w:rsidRPr="00F06223">
        <w:rPr>
          <w:rFonts w:ascii="Georgia" w:hAnsi="Georgia"/>
          <w:color w:val="1C1E21"/>
          <w:sz w:val="26"/>
        </w:rPr>
        <w:t>12</w:t>
      </w:r>
      <w:r w:rsidR="00E77B7F" w:rsidRPr="00F06223">
        <w:rPr>
          <w:rFonts w:ascii="Georgia" w:hAnsi="Georgia"/>
          <w:color w:val="1C1E21"/>
          <w:sz w:val="26"/>
        </w:rPr>
        <w:t xml:space="preserve">. </w:t>
      </w:r>
      <w:r w:rsidR="00E53B4E" w:rsidRPr="00F06223">
        <w:rPr>
          <w:rFonts w:ascii="Georgia" w:hAnsi="Georgia"/>
          <w:color w:val="1C1E21"/>
          <w:sz w:val="26"/>
        </w:rPr>
        <w:t>7</w:t>
      </w:r>
      <w:r w:rsidR="00E77B7F" w:rsidRPr="00F06223">
        <w:rPr>
          <w:rFonts w:ascii="Georgia" w:hAnsi="Georgia"/>
          <w:color w:val="1C1E21"/>
          <w:sz w:val="26"/>
        </w:rPr>
        <w:t>. 202</w:t>
      </w:r>
      <w:r w:rsidR="00117E66" w:rsidRPr="00F06223">
        <w:rPr>
          <w:rFonts w:ascii="Georgia" w:hAnsi="Georgia"/>
          <w:color w:val="1C1E21"/>
          <w:sz w:val="26"/>
        </w:rPr>
        <w:t>4</w:t>
      </w:r>
      <w:r w:rsidR="00E77B7F" w:rsidRPr="00F06223">
        <w:rPr>
          <w:rFonts w:ascii="Georgia" w:hAnsi="Georgia"/>
          <w:color w:val="1C1E21"/>
          <w:sz w:val="26"/>
        </w:rPr>
        <w:t xml:space="preserve"> do </w:t>
      </w:r>
      <w:r w:rsidR="00741085" w:rsidRPr="00F06223">
        <w:rPr>
          <w:rFonts w:ascii="Georgia" w:hAnsi="Georgia"/>
          <w:color w:val="1C1E21"/>
          <w:sz w:val="26"/>
        </w:rPr>
        <w:t>1</w:t>
      </w:r>
      <w:r w:rsidR="00E53B4E" w:rsidRPr="00F06223">
        <w:rPr>
          <w:rFonts w:ascii="Georgia" w:hAnsi="Georgia"/>
          <w:color w:val="1C1E21"/>
          <w:sz w:val="26"/>
        </w:rPr>
        <w:t>6</w:t>
      </w:r>
      <w:r w:rsidR="00E77B7F" w:rsidRPr="00F06223">
        <w:rPr>
          <w:rFonts w:ascii="Georgia" w:hAnsi="Georgia"/>
          <w:color w:val="1C1E21"/>
          <w:sz w:val="26"/>
        </w:rPr>
        <w:t xml:space="preserve">. </w:t>
      </w:r>
      <w:r w:rsidR="00E53B4E" w:rsidRPr="00F06223">
        <w:rPr>
          <w:rFonts w:ascii="Georgia" w:hAnsi="Georgia"/>
          <w:color w:val="1C1E21"/>
          <w:sz w:val="26"/>
        </w:rPr>
        <w:t>7</w:t>
      </w:r>
      <w:r w:rsidR="00E77B7F" w:rsidRPr="00F06223">
        <w:rPr>
          <w:rFonts w:ascii="Georgia" w:hAnsi="Georgia"/>
          <w:color w:val="1C1E21"/>
          <w:sz w:val="26"/>
        </w:rPr>
        <w:t>. 202</w:t>
      </w:r>
      <w:r w:rsidR="00117E66" w:rsidRPr="00F06223">
        <w:rPr>
          <w:rFonts w:ascii="Georgia" w:hAnsi="Georgia"/>
          <w:color w:val="1C1E21"/>
          <w:sz w:val="26"/>
        </w:rPr>
        <w:t>4</w:t>
      </w:r>
      <w:r w:rsidR="00E77B7F">
        <w:rPr>
          <w:rFonts w:ascii="Georgia" w:hAnsi="Georgia"/>
          <w:color w:val="1C1E21"/>
          <w:sz w:val="26"/>
        </w:rPr>
        <w:t xml:space="preserve">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(dále jen „doba konání soutěže“) na internetu, na </w:t>
      </w:r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českých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oficiálních facebookových stránkách Pořadatele.</w:t>
      </w:r>
    </w:p>
    <w:p w14:paraId="07A367B1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22CD9E56" w14:textId="6EFD7C41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Soutěžící</w:t>
      </w:r>
      <w:r w:rsidR="009A05E0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 (Podmínky účasti)</w:t>
      </w:r>
    </w:p>
    <w:p w14:paraId="45400316" w14:textId="5E09FAF9" w:rsidR="00D50959" w:rsidRPr="00440062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Soutěže 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se může zúčastnit fyzická osoba starší 18 let s doručovací adresou na území </w:t>
      </w:r>
      <w:r w:rsidR="00AD748C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České</w:t>
      </w:r>
      <w:r w:rsidR="006D0702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7E349F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republiky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která splní stanovená pravidla soutěže. Pro účastníky soutěže – fanoušky facebookových stránek </w:t>
      </w:r>
      <w:r w:rsidR="00D84F58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Pořadatele</w:t>
      </w:r>
      <w:r w:rsidR="00D84F58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–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platí (mimo jiné) následující pravidla:</w:t>
      </w:r>
    </w:p>
    <w:p w14:paraId="43C34586" w14:textId="77777777" w:rsidR="007E349F" w:rsidRPr="00440062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354EFA0D" w14:textId="204EF911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</w:pPr>
      <w:r w:rsidRPr="003F404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Podmínkou účasti v soutěži je být k okamžiku, kdy se zájemce o účast v soutěži chce soutěže zúčastnit, již zaregistrován jako uživatel na síti Facebook</w:t>
      </w:r>
      <w:r w:rsidR="00047984" w:rsidRPr="003F404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a</w:t>
      </w:r>
      <w:r w:rsidR="00047984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 </w:t>
      </w:r>
      <w:r w:rsidR="00047984" w:rsidRPr="00D84F58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splnění dalších podmínek definovaných níže v těchto pravidlech</w:t>
      </w:r>
      <w:r w:rsidRPr="00D84F58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.</w:t>
      </w:r>
    </w:p>
    <w:p w14:paraId="31DB8C6E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EA72B48" w14:textId="59011A71" w:rsidR="00D50959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Soutěžící musí dodržovat veškerá pravidla použití sítě Facebook</w:t>
      </w:r>
      <w:r w:rsidR="00334DE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a rovněž tato pravidla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. Každý soutěžící se může zúčastnit pouze s</w:t>
      </w:r>
      <w:r w:rsidR="00384A08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 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jedním</w:t>
      </w:r>
      <w:r w:rsidR="00384A08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Facebook postem a v něm obsaženým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textem</w:t>
      </w:r>
      <w:r w:rsidR="00A57908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, fotografií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nebo sdělením (dále jen „Vložený materiál“). Ze soutěže jsou vyloučeny osoby v pracovním nebo obdobném vztahu k Organizátorovi, Pořadateli</w:t>
      </w:r>
      <w:r w:rsidR="00814E8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(včetně ostatních společností Skupiny PRE)</w:t>
      </w:r>
      <w:r w:rsidR="00603CDB">
        <w:rPr>
          <w:rStyle w:val="Znakapoznpodarou"/>
          <w:rFonts w:ascii="Georgia" w:eastAsia="Times New Roman" w:hAnsi="Georgia" w:cs="Times New Roman"/>
          <w:color w:val="1C1E21"/>
          <w:sz w:val="26"/>
          <w:szCs w:val="26"/>
          <w:lang w:eastAsia="cs-CZ"/>
        </w:rPr>
        <w:footnoteReference w:id="1"/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či k dalším osobám pověřeným zajištěním této soutěže a osoby, které jsou ke kterékoliv z takových osob ve vztahu osob blízkých.</w:t>
      </w:r>
    </w:p>
    <w:p w14:paraId="55F93CCC" w14:textId="1F3EBED2" w:rsidR="0027086F" w:rsidRDefault="0027086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Účastníkem soutěže se stane osoba splňující podmínky stanovené v těchto pravidle</w:t>
      </w:r>
      <w:r w:rsidR="00092D1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ch</w:t>
      </w: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která v době konání soutěže splní podmínky pro vstup do soutěže </w:t>
      </w: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lastRenderedPageBreak/>
        <w:t>tak, jak je stanoveno dále v těchto pravidlech (dál jen „účastník“ a/nebo „soutěžící“).</w:t>
      </w:r>
    </w:p>
    <w:p w14:paraId="4DA2F806" w14:textId="77777777" w:rsidR="009A05E0" w:rsidRDefault="009A05E0" w:rsidP="009A05E0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7EDD2F15" w14:textId="0664371D" w:rsidR="009A05E0" w:rsidRPr="00AD748C" w:rsidRDefault="009A05E0" w:rsidP="009A05E0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Osoba, která nesplní kteroukoliv z podmínek účasti uvedenou v těchto pravidlech, se nemůže soutěže účastnit, a pokud se soutěže účastní, nemá nárok na výhru a může být kdykoliv ze soutěže bez náhrad vyloučena.</w:t>
      </w:r>
    </w:p>
    <w:p w14:paraId="77A70955" w14:textId="77777777" w:rsidR="00593305" w:rsidRDefault="00593305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1200D75" w14:textId="3CDFFAD8" w:rsidR="00593305" w:rsidRPr="006C0355" w:rsidRDefault="00593305" w:rsidP="00D50959">
      <w:pPr>
        <w:shd w:val="clear" w:color="auto" w:fill="FFFFFF"/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</w:pPr>
      <w:r w:rsidRPr="006C0355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Vložený materiál</w:t>
      </w:r>
    </w:p>
    <w:p w14:paraId="70DD9E0E" w14:textId="77777777" w:rsidR="00D97F79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Vložený materiál nesmí</w:t>
      </w:r>
      <w:r w:rsidR="00D97F79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:</w:t>
      </w:r>
    </w:p>
    <w:p w14:paraId="358FA384" w14:textId="31E2FD14" w:rsidR="00D97F79" w:rsidRDefault="00D50959" w:rsidP="00D97F79">
      <w:pPr>
        <w:pStyle w:val="Odstavecseseznamem"/>
        <w:numPr>
          <w:ilvl w:val="0"/>
          <w:numId w:val="1"/>
        </w:num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CA40C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odporovat právním předpisům </w:t>
      </w:r>
      <w:r w:rsidR="00AD748C" w:rsidRPr="00CA40C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České </w:t>
      </w:r>
      <w:r w:rsidR="007E349F" w:rsidRPr="00CA40C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republiky</w:t>
      </w:r>
      <w:r w:rsidRPr="00CA40C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</w:t>
      </w:r>
    </w:p>
    <w:p w14:paraId="7FE50523" w14:textId="77777777" w:rsidR="00D97F79" w:rsidRDefault="00D50959" w:rsidP="00D97F79">
      <w:pPr>
        <w:pStyle w:val="Odstavecseseznamem"/>
        <w:numPr>
          <w:ilvl w:val="0"/>
          <w:numId w:val="1"/>
        </w:num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CA40C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nesmí ohrožovat mravní výchovu dětí a mládeže</w:t>
      </w:r>
    </w:p>
    <w:p w14:paraId="7E344264" w14:textId="4AD9D0B3" w:rsidR="00D50959" w:rsidRDefault="00D50959" w:rsidP="00D97F79">
      <w:pPr>
        <w:pStyle w:val="Odstavecseseznamem"/>
        <w:numPr>
          <w:ilvl w:val="0"/>
          <w:numId w:val="1"/>
        </w:num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CA40C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musí být etick</w:t>
      </w:r>
      <w:r w:rsidR="007E349F" w:rsidRPr="00CA40C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ý</w:t>
      </w:r>
      <w:r w:rsidRPr="00CA40C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(zejména nesmí obsahovat pornografii, násilí, vulgaritu, rasovou nesnášenlivost apod.)</w:t>
      </w:r>
    </w:p>
    <w:p w14:paraId="3F50BA17" w14:textId="194AD886" w:rsidR="00D97F79" w:rsidRDefault="00D97F79" w:rsidP="00D97F79">
      <w:pPr>
        <w:pStyle w:val="Odstavecseseznamem"/>
        <w:numPr>
          <w:ilvl w:val="0"/>
          <w:numId w:val="1"/>
        </w:numP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nesmí obsahovat skrytou reklamu,</w:t>
      </w:r>
    </w:p>
    <w:p w14:paraId="726105F7" w14:textId="12180A53" w:rsidR="00D97F79" w:rsidRPr="00D97F79" w:rsidRDefault="00D97F79" w:rsidP="00D97F79">
      <w:pPr>
        <w:pStyle w:val="Odstavecseseznamem"/>
        <w:numPr>
          <w:ilvl w:val="0"/>
          <w:numId w:val="1"/>
        </w:numP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nesmí </w:t>
      </w:r>
      <w:r w:rsidRPr="00D97F79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jakýmkoli způsobem poškozovat dobré jméno </w:t>
      </w: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Pořadatele</w:t>
      </w:r>
      <w:r w:rsidRPr="00D97F79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ani jiných společností Skupiny PRE.</w:t>
      </w:r>
    </w:p>
    <w:p w14:paraId="5BC88A44" w14:textId="77777777" w:rsidR="00D97F79" w:rsidRPr="00CA40C3" w:rsidRDefault="00D97F79" w:rsidP="00CA40C3">
      <w:pPr>
        <w:pStyle w:val="Odstavecseseznamem"/>
        <w:shd w:val="clear" w:color="auto" w:fill="FFFFFF"/>
        <w:ind w:left="780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35E40358" w14:textId="1F57E676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Soutěžící vstupem do </w:t>
      </w:r>
      <w:proofErr w:type="gram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soutěže - publikací</w:t>
      </w:r>
      <w:proofErr w:type="gram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B761E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</w:t>
      </w:r>
      <w:r w:rsidR="00B761ED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loženého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materiálu potvrzuje, že</w:t>
      </w:r>
      <w:r w:rsidR="00D97F79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Vložený materiál splňuje následující náležitosti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:</w:t>
      </w:r>
    </w:p>
    <w:p w14:paraId="07611B1E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335A00B3" w14:textId="0F0EFB21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● Je výhradním autorem veškerého </w:t>
      </w:r>
      <w:r w:rsidR="00B361A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</w:t>
      </w:r>
      <w:r w:rsidR="00B361AD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loženého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materiálu, nebo že má řádný souhlas (spolu)autorů </w:t>
      </w:r>
      <w:r w:rsidR="00B361A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</w:t>
      </w:r>
      <w:r w:rsidR="00B361AD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loženého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materiálu</w:t>
      </w:r>
      <w:r w:rsidR="00340240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a disponuje veškerými právy k Vloženému materiálu</w:t>
      </w:r>
      <w:r w:rsidR="0039514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nezbytnými </w:t>
      </w:r>
      <w:r w:rsidR="00050F28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k </w:t>
      </w:r>
      <w:r w:rsidR="00340240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jeho zveřejnění prostřednictvím sítě Facebook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.</w:t>
      </w:r>
    </w:p>
    <w:p w14:paraId="1ED9B2B7" w14:textId="7F398A66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● Má řádné souhlasy od všech osob zachycených na </w:t>
      </w:r>
      <w:r w:rsidR="00012794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</w:t>
      </w:r>
      <w:r w:rsidR="00012794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loženém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materiálu</w:t>
      </w:r>
      <w:r w:rsidR="00E34966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včetně souhlasů těchto osob se zveřejněním jejich podobizny</w:t>
      </w:r>
      <w:r w:rsidR="005334B4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či jiných projevů osobní povahy</w:t>
      </w:r>
      <w:r w:rsidR="00E34966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prostřednictvím sítě Facebook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.</w:t>
      </w:r>
    </w:p>
    <w:p w14:paraId="78F429FF" w14:textId="77777777" w:rsidR="00E53B4E" w:rsidRDefault="00D50959" w:rsidP="00E53B4E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● Má řádné souhlasy vlastníků jakýchkoliv věcí, ochranných známek, obchodních označení a jiných podobných nehmotných statků zachycených na </w:t>
      </w:r>
      <w:r w:rsidR="006C0AA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</w:t>
      </w:r>
      <w:r w:rsidR="006C0AAD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loženém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materiálu, to vše k užití </w:t>
      </w:r>
      <w:r w:rsidR="00E9541B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</w:t>
      </w:r>
      <w:r w:rsidR="00E9541B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loženého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materiálu v soutěži v souladu s těmito pravidly a s pravidly sítě Facebook.</w:t>
      </w:r>
    </w:p>
    <w:p w14:paraId="4A3C8B19" w14:textId="60ACC431" w:rsidR="009A05E0" w:rsidRPr="00E53B4E" w:rsidRDefault="00E53B4E" w:rsidP="00E53B4E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● </w:t>
      </w:r>
      <w:proofErr w:type="spellStart"/>
      <w:r w:rsidR="009A05E0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Organizátor</w:t>
      </w:r>
      <w:proofErr w:type="spellEnd"/>
      <w:r w:rsidR="009A05E0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si vyhrazuje </w:t>
      </w:r>
      <w:proofErr w:type="spellStart"/>
      <w:r w:rsidR="009A05E0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právo</w:t>
      </w:r>
      <w:proofErr w:type="spellEnd"/>
      <w:r w:rsidR="009A05E0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</w:t>
      </w:r>
      <w:proofErr w:type="spellStart"/>
      <w:r w:rsidR="009A05E0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vyloučit</w:t>
      </w:r>
      <w:proofErr w:type="spellEnd"/>
      <w:r w:rsidR="009A05E0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ze </w:t>
      </w:r>
      <w:proofErr w:type="spellStart"/>
      <w:r w:rsidR="009A05E0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soutěže</w:t>
      </w:r>
      <w:proofErr w:type="spellEnd"/>
      <w:r w:rsidR="009A05E0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příspěvky</w:t>
      </w:r>
      <w:r w:rsidR="00CA40C3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, které nesplňují pravidla pro Vložený materiál dle těchto pravidel</w:t>
      </w:r>
      <w:r w:rsidR="009A05E0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, a to bez </w:t>
      </w:r>
      <w:proofErr w:type="spellStart"/>
      <w:r w:rsidR="009A05E0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jakékoliv</w:t>
      </w:r>
      <w:proofErr w:type="spellEnd"/>
      <w:r w:rsidR="009A05E0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</w:t>
      </w:r>
      <w:proofErr w:type="spellStart"/>
      <w:r w:rsidR="009A05E0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náhrady</w:t>
      </w:r>
      <w:proofErr w:type="spellEnd"/>
      <w:r w:rsidR="009A05E0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a bez povinnosti </w:t>
      </w:r>
      <w:proofErr w:type="spellStart"/>
      <w:r w:rsidR="009A05E0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uvádět</w:t>
      </w:r>
      <w:proofErr w:type="spellEnd"/>
      <w:r w:rsidR="009A05E0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</w:t>
      </w:r>
      <w:proofErr w:type="spellStart"/>
      <w:r w:rsidR="009A05E0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důvody</w:t>
      </w:r>
      <w:proofErr w:type="spellEnd"/>
      <w:r w:rsidR="00CA40C3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</w:t>
      </w:r>
      <w:proofErr w:type="spellStart"/>
      <w:r w:rsidR="009A05E0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takového</w:t>
      </w:r>
      <w:proofErr w:type="spellEnd"/>
      <w:r w:rsidR="009A05E0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rozhodnutí, a tyto příspěvky bez předchozího upozornění odstranit z</w:t>
      </w:r>
      <w:r w:rsidR="00CA40C3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 facebookové stránky Pořadatele a</w:t>
      </w:r>
      <w:r w:rsidR="009A05E0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</w:t>
      </w:r>
      <w:r w:rsidR="00CA40C3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případně také </w:t>
      </w:r>
      <w:r w:rsidR="009A05E0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učinit jiná potřebná opatření v souladu s podmínkami sociální sítě</w:t>
      </w:r>
      <w:r w:rsidR="00CA40C3" w:rsidRPr="00E53B4E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Facebook.</w:t>
      </w:r>
    </w:p>
    <w:p w14:paraId="167708FD" w14:textId="77777777" w:rsidR="009A05E0" w:rsidRPr="00AD748C" w:rsidRDefault="009A05E0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45960B9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Mechanismus soutěže</w:t>
      </w:r>
    </w:p>
    <w:p w14:paraId="33E0693B" w14:textId="2E5DAFC4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00D16335" w14:textId="004CBB2D" w:rsidR="005E344A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● </w:t>
      </w:r>
      <w:r w:rsidR="005E344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Soutěžním úkolem je, aby účastník veřejně v komentáři pod příspěvkem Pořadatele </w:t>
      </w:r>
      <w:r w:rsidR="005E344A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na </w:t>
      </w:r>
      <w:r w:rsidR="00CE4FCB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jeho oficiální </w:t>
      </w:r>
      <w:r w:rsidR="005E344A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facebookové stránce </w:t>
      </w:r>
      <w:r w:rsidR="005E344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(dále jen „příspěvek Pořadatele“) </w:t>
      </w:r>
      <w:r w:rsidR="00E53B4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zodpověděl</w:t>
      </w:r>
      <w:r w:rsidR="0074108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na soutěžní otázk</w:t>
      </w:r>
      <w:r w:rsidR="003855F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u</w:t>
      </w:r>
      <w:r w:rsidR="0074108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E53B4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„J</w:t>
      </w:r>
      <w:r w:rsidR="00E53B4E" w:rsidRPr="00E53B4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aká písnička či kapela vám dodává energii</w:t>
      </w:r>
      <w:r w:rsidR="00E53B4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?“ (odpověď libovolná) v příspěvku, </w:t>
      </w:r>
      <w:r w:rsidR="006D3975" w:rsidRPr="002F42D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pod který svou odpověď zveřejňuje</w:t>
      </w:r>
      <w:r w:rsidR="006D397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5E344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a v tomto komentáři současně zveřejnil rovněž Vložený materiál, jehož bližší specifikace proběhne v příslušném příspěvku Pořadatele (dále jen „soutěžní komentář“).</w:t>
      </w:r>
      <w:r w:rsidR="008D239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bookmarkStart w:id="0" w:name="_Hlk104529391"/>
      <w:r w:rsidR="008D239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Soutěžní komentář přitom musí být napsán v češtině </w:t>
      </w:r>
      <w:r w:rsidR="008D239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lastRenderedPageBreak/>
        <w:t>a/nebo slovenštině, jinak nemůže být zařazen do slosování.</w:t>
      </w:r>
      <w:bookmarkEnd w:id="0"/>
      <w:r w:rsidR="001E0BE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Příspěvek pořadatele bude obsahovat hypertextový odkaz vedoucí na webovou stránku, kde jsou umístěna tato pravidla.</w:t>
      </w:r>
    </w:p>
    <w:p w14:paraId="4015BC93" w14:textId="35848B69" w:rsidR="00BB7D9B" w:rsidRDefault="00BB7D9B" w:rsidP="00BB7D9B">
      <w:pPr>
        <w:shd w:val="clear" w:color="auto" w:fill="FFFFFF"/>
        <w:rPr>
          <w:rFonts w:ascii="Georgia" w:hAnsi="Georgia"/>
          <w:color w:val="1C1E21"/>
          <w:sz w:val="26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●</w:t>
      </w: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Za vstup do soutěže se považuje publikace soutěžní</w:t>
      </w:r>
      <w:r w:rsidR="00242DD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ho</w:t>
      </w: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komentář</w:t>
      </w:r>
      <w:r w:rsidR="0029010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e</w:t>
      </w: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.</w:t>
      </w:r>
    </w:p>
    <w:p w14:paraId="7D6B6FDC" w14:textId="77777777" w:rsidR="009A05E0" w:rsidRDefault="00D50959" w:rsidP="009A05E0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● </w:t>
      </w:r>
      <w:r w:rsidRPr="005B218D">
        <w:rPr>
          <w:rFonts w:ascii="Georgia" w:eastAsia="Times New Roman" w:hAnsi="Georgia" w:cs="Times New Roman"/>
          <w:sz w:val="26"/>
          <w:szCs w:val="26"/>
          <w:lang w:eastAsia="cs-CZ"/>
        </w:rPr>
        <w:t xml:space="preserve">Vítěz bude </w:t>
      </w:r>
      <w:r w:rsidR="008E3A44">
        <w:rPr>
          <w:rFonts w:ascii="Georgia" w:eastAsia="Times New Roman" w:hAnsi="Georgia" w:cs="Times New Roman"/>
          <w:sz w:val="26"/>
          <w:szCs w:val="26"/>
          <w:lang w:eastAsia="cs-CZ"/>
        </w:rPr>
        <w:t>vybrán</w:t>
      </w:r>
      <w:r w:rsidR="008E3A44" w:rsidRPr="005B218D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</w:t>
      </w:r>
      <w:r w:rsidRPr="005B218D">
        <w:rPr>
          <w:rFonts w:ascii="Georgia" w:eastAsia="Times New Roman" w:hAnsi="Georgia" w:cs="Times New Roman"/>
          <w:sz w:val="26"/>
          <w:szCs w:val="26"/>
          <w:lang w:eastAsia="cs-CZ"/>
        </w:rPr>
        <w:t xml:space="preserve">na základě </w:t>
      </w:r>
      <w:r w:rsidR="00AD748C" w:rsidRPr="005B218D">
        <w:rPr>
          <w:rFonts w:ascii="Georgia" w:eastAsia="Times New Roman" w:hAnsi="Georgia" w:cs="Times New Roman"/>
          <w:sz w:val="26"/>
          <w:szCs w:val="26"/>
          <w:lang w:eastAsia="cs-CZ"/>
        </w:rPr>
        <w:t>rozhodnutí poroty složené ze zástupců Organizátora</w:t>
      </w:r>
      <w:r w:rsidR="007E349F" w:rsidRPr="005B218D">
        <w:rPr>
          <w:rFonts w:ascii="Georgia" w:eastAsia="Times New Roman" w:hAnsi="Georgia" w:cs="Times New Roman"/>
          <w:sz w:val="26"/>
          <w:szCs w:val="26"/>
          <w:lang w:eastAsia="cs-CZ"/>
        </w:rPr>
        <w:t xml:space="preserve">. </w:t>
      </w:r>
      <w:r w:rsidR="00CD0DA3">
        <w:rPr>
          <w:rFonts w:ascii="Georgia" w:eastAsia="Times New Roman" w:hAnsi="Georgia" w:cs="Times New Roman"/>
          <w:sz w:val="26"/>
          <w:szCs w:val="26"/>
          <w:lang w:eastAsia="cs-CZ"/>
        </w:rPr>
        <w:t xml:space="preserve">Výsledné posouzení soutěžních komentářů, Vložených materiálů, jakož i splnění stanovených podmínek soutěže jednotlivými účastníky přísluší Organizátorovi a Pořadateli. </w:t>
      </w:r>
    </w:p>
    <w:p w14:paraId="608A3A3B" w14:textId="0197D14C" w:rsidR="009A05E0" w:rsidRPr="00A74065" w:rsidRDefault="009A05E0" w:rsidP="009A05E0">
      <w:pPr>
        <w:shd w:val="clear" w:color="auto" w:fill="FFFFFF"/>
        <w:rPr>
          <w:rFonts w:ascii="Georgia" w:eastAsia="Times New Roman" w:hAnsi="Georgia" w:cs="Times New Roman"/>
          <w:color w:val="FF0000"/>
          <w:sz w:val="26"/>
          <w:szCs w:val="26"/>
          <w:lang w:eastAsia="cs-CZ"/>
        </w:rPr>
      </w:pPr>
    </w:p>
    <w:p w14:paraId="6A770A5E" w14:textId="77777777" w:rsidR="007E349F" w:rsidRPr="00A74065" w:rsidRDefault="007E349F" w:rsidP="00D50959">
      <w:pPr>
        <w:shd w:val="clear" w:color="auto" w:fill="FFFFFF"/>
        <w:rPr>
          <w:rFonts w:ascii="Georgia" w:eastAsia="Times New Roman" w:hAnsi="Georgia" w:cs="Times New Roman"/>
          <w:color w:val="FF0000"/>
          <w:sz w:val="26"/>
          <w:szCs w:val="26"/>
          <w:lang w:eastAsia="cs-CZ"/>
        </w:rPr>
      </w:pPr>
    </w:p>
    <w:p w14:paraId="73D5B041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Výhra</w:t>
      </w:r>
    </w:p>
    <w:p w14:paraId="67D7B455" w14:textId="385CA07F" w:rsidR="00D50959" w:rsidRPr="00420A4D" w:rsidRDefault="00D50959" w:rsidP="00A94F72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F0622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Výhra</w:t>
      </w:r>
      <w:r w:rsidR="00523230" w:rsidRPr="00F0622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pro 3 vítěze</w:t>
      </w:r>
      <w:r w:rsidRPr="00F0622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: </w:t>
      </w:r>
      <w:r w:rsidR="00AD77CD" w:rsidRPr="00F06223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>2</w:t>
      </w:r>
      <w:r w:rsidR="00420A4D" w:rsidRPr="00F06223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 xml:space="preserve"> x </w:t>
      </w:r>
      <w:r w:rsidR="00AD77CD" w:rsidRPr="00F06223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 xml:space="preserve">vstupenka na </w:t>
      </w:r>
      <w:r w:rsidR="00E53B4E" w:rsidRPr="00F06223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>Hrady CZ</w:t>
      </w:r>
      <w:r w:rsidR="00AD77CD" w:rsidRPr="00F06223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 xml:space="preserve"> </w:t>
      </w:r>
      <w:r w:rsidR="00AD748C" w:rsidRPr="00F06223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(</w:t>
      </w:r>
      <w:r w:rsidR="00577929" w:rsidRPr="00F0622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 </w:t>
      </w:r>
      <w:r w:rsidR="009A31E8" w:rsidRPr="00F0622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hodnotě</w:t>
      </w:r>
      <w:r w:rsidR="00A94F72" w:rsidRPr="00F0622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F06223" w:rsidRPr="00F0622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3 000 Kč </w:t>
      </w:r>
      <w:r w:rsidR="00A94F72" w:rsidRPr="00F0622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vč. DPH).</w:t>
      </w:r>
      <w:r w:rsidR="005B218D" w:rsidRPr="00F06223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</w:p>
    <w:p w14:paraId="7B48BBDB" w14:textId="6FA19201" w:rsidR="00420A4D" w:rsidRPr="00AD748C" w:rsidRDefault="005B5E61" w:rsidP="005B5E61">
      <w:pPr>
        <w:shd w:val="clear" w:color="auto" w:fill="FFFFFF"/>
        <w:tabs>
          <w:tab w:val="left" w:pos="3970"/>
        </w:tabs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ab/>
      </w:r>
    </w:p>
    <w:p w14:paraId="57620F33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Oznámení výhry</w:t>
      </w:r>
    </w:p>
    <w:p w14:paraId="67EDFE1A" w14:textId="2A1958C4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Jméno výherce bude oznámeno</w:t>
      </w:r>
      <w:r w:rsidR="0053154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Pořadatelem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na </w:t>
      </w:r>
      <w:r w:rsidR="00701BB4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jeho oficiálním 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facebookovém profilu </w:t>
      </w:r>
      <w:r w:rsidR="00701BB4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 komentářích 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pod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příspěvkem </w:t>
      </w:r>
      <w:r w:rsidR="00281104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Pořadatele</w:t>
      </w:r>
      <w:r w:rsidR="00F74E34" w:rsidRPr="007631C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a to nejdříve </w:t>
      </w:r>
      <w:r w:rsidR="003855F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1</w:t>
      </w:r>
      <w:r w:rsidR="00E53B4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7</w:t>
      </w:r>
      <w:r w:rsidR="007631CA" w:rsidRPr="007631C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. </w:t>
      </w:r>
      <w:r w:rsidR="00E53B4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7</w:t>
      </w:r>
      <w:r w:rsidR="007631CA" w:rsidRPr="007631C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. 202</w:t>
      </w:r>
      <w:r w:rsidR="003855F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4</w:t>
      </w:r>
      <w:r w:rsidR="00C947F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F74E34" w:rsidRPr="007631C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</w:t>
      </w:r>
      <w:r w:rsidR="00A245C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 9:</w:t>
      </w:r>
      <w:r w:rsidR="00F74E34" w:rsidRPr="007631C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00 (CEST) po ukončení soutěže</w:t>
      </w:r>
      <w:r w:rsidR="00F74E34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(dále jen „oznámení výhry“)</w:t>
      </w:r>
      <w:r w:rsidR="001D547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. Současně s tímto oznámením výhry </w:t>
      </w:r>
      <w:proofErr w:type="gramStart"/>
      <w:r w:rsidR="001D547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obdrží</w:t>
      </w:r>
      <w:proofErr w:type="gramEnd"/>
      <w:r w:rsidR="00281104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výherce v komentářích </w:t>
      </w:r>
      <w:r w:rsidR="008472D0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pod příspěvkem Pořadatele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výzvu k zaslání svých kontaktních doručovacích údajů a dalších informací nezbytných k zaslání výhry. </w:t>
      </w: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Pokud výherce kontaktní informace podle pokynů ve výzvě nedoručí do </w:t>
      </w:r>
      <w:r w:rsidR="00C64D38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24 hodin</w:t>
      </w:r>
      <w:r w:rsidR="00EA476E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 </w:t>
      </w: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od výzvy, ztrácí nárok na výhru a ta propadá ve prospěch Pořadatele, </w:t>
      </w:r>
      <w:r w:rsid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Organizátor</w:t>
      </w: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 vybere další vítězný soutěžní příspěvek.</w:t>
      </w:r>
    </w:p>
    <w:p w14:paraId="303A1ED6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0BDC717" w14:textId="45EBBBC9" w:rsidR="00D50959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Nárok na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výhru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dále ztrácí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soutěžíci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́, který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nesplni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některou z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podmínek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účasti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v</w:t>
      </w:r>
      <w:r w:rsidR="00BD463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 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soutěži</w:t>
      </w:r>
      <w:r w:rsidR="00BD463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stanovenou v těchto pravidlech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nebo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neprokáže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jeji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splnění, a dále soutěžící, který </w:t>
      </w:r>
      <w:r w:rsidR="00DE3D1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jakkoli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jinak jedná v rozporu s těmito pravidly, nebo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ktery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</w:t>
      </w:r>
      <w:r w:rsidR="00B97B3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byl</w:t>
      </w:r>
      <w:r w:rsidR="00B97B37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ze </w:t>
      </w:r>
      <w:r w:rsidRPr="0031512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soutěže </w:t>
      </w:r>
      <w:r w:rsidR="0031512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Pořadatele</w:t>
      </w:r>
      <w:r w:rsidR="009439D9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vyloučen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. V případě, že vyloučenému účastníku soutěže již byla předána výhra, je povinen ji vrátit, a není-li to možné, uhradit Pořadateli hodnotu výhry v penězích; tím není dotčena odpovědnost účastníka soutěže k náhradě újmy, včetně nehmotné, Pořadateli, Organizátorovi nebo třetím osobám. Na výhry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nevznika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právni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nárok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a není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možne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je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směnit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za hotovost ani místo nich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požadovat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jiné plnění.</w:t>
      </w:r>
    </w:p>
    <w:p w14:paraId="4B8BA4E8" w14:textId="77777777" w:rsidR="00AD748C" w:rsidRPr="00AD748C" w:rsidRDefault="00AD748C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742332B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51B1DF1F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Předání výhry</w:t>
      </w:r>
    </w:p>
    <w:p w14:paraId="2FC994AF" w14:textId="25AB0E45" w:rsidR="00092272" w:rsidRPr="00AD748C" w:rsidRDefault="008F49B4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Vedle zveřejněním výherce pod příspěvkem Pořadatele dle části „Oznámení výhry“ těchto Pravidel bude výherce obeznámen se svým vítězstvím rovněž prostřednictvím soukromé zprávy</w:t>
      </w:r>
      <w:r w:rsidRPr="007631C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.</w:t>
      </w:r>
      <w:r w:rsidR="004D0BE1" w:rsidRPr="007631C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 </w:t>
      </w:r>
      <w:r w:rsidR="005E150C" w:rsidRPr="007631C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Výhra </w:t>
      </w:r>
      <w:r w:rsidR="004D0BE1" w:rsidRPr="007631C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bude</w:t>
      </w:r>
      <w:r w:rsidR="00420A4D" w:rsidRPr="007631CA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předána </w:t>
      </w:r>
      <w:r w:rsidR="00E53B4E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elektronicky na emailovou adresu</w:t>
      </w:r>
      <w:r w:rsidR="00D50959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kterou </w:t>
      </w:r>
      <w:r w:rsidR="00092272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výherce </w:t>
      </w:r>
      <w:proofErr w:type="gramStart"/>
      <w:r w:rsidR="00260C36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doručí</w:t>
      </w:r>
      <w:proofErr w:type="gramEnd"/>
      <w:r w:rsidR="00260C36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260C36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O</w:t>
      </w:r>
      <w:r w:rsidR="00D50959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rganizátorovi akce na základě jeho výzvy. Doručení výhry zajišťuje </w:t>
      </w:r>
      <w:r w:rsidR="0089193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</w:t>
      </w:r>
      <w:r w:rsidR="00891935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ořadatel </w:t>
      </w:r>
      <w:r w:rsidR="00D50959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soutěže. </w:t>
      </w:r>
    </w:p>
    <w:p w14:paraId="6359D10B" w14:textId="77777777" w:rsidR="00092272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11ACFBC5" w14:textId="77777777" w:rsidR="00AD77CD" w:rsidRDefault="00AD77CD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17C4CDA3" w14:textId="77777777" w:rsidR="00AD77CD" w:rsidRPr="00AD748C" w:rsidRDefault="00AD77CD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07B57A2D" w14:textId="40C3C955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lang w:eastAsia="cs-CZ"/>
        </w:rPr>
        <w:t xml:space="preserve">Autorská práva, </w:t>
      </w:r>
      <w:r w:rsidR="008433BD" w:rsidRPr="00D84F58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lang w:eastAsia="cs-CZ"/>
        </w:rPr>
        <w:t>obsah Vloženého materiálu a nezbytné souhlasy</w:t>
      </w:r>
    </w:p>
    <w:p w14:paraId="581CC865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lastRenderedPageBreak/>
        <w:t>Vstupem do soutěže vyjadřuje soutěžící souhlas s pravidly soutěže. Soutěžící poskytuje vstupem do soutěže Pořadateli a Organizátorovi bezplatně výhradní oprávnění k výkonu práva užít Vložený materiál ke všem způsobům užití uvedeným v z. č.121/2000 Sb., autorský zákon (rozmnožování, rozšiřování, sdělování veřejnosti internetem, tiskem, audiovizuálně, zvukově, obrazově apod.) v rozsahu časově, územně a množstevně neomezeném, v tištěné, elektronické nebo jiné podobě, v souvislosti se soutěží nebo k jiným marketingovým účelům Organizátora a/nebo Pořadatele soutěže. Soutěžící se zavazuje odškodnit Pořadatele a/nebo Organizátora v případě jakékoliv újmy, i nehmotné, jim způsobené v důsledku umístění Vloženého materiálu v rozporu s těmito pravidly nebo s pravidly sítě Facebook.</w:t>
      </w:r>
    </w:p>
    <w:p w14:paraId="41314FDF" w14:textId="77777777" w:rsidR="00092272" w:rsidRPr="00A74065" w:rsidRDefault="00092272" w:rsidP="00D50959">
      <w:pPr>
        <w:shd w:val="clear" w:color="auto" w:fill="FFFFFF"/>
        <w:rPr>
          <w:rFonts w:ascii="Georgia" w:eastAsia="Times New Roman" w:hAnsi="Georgia" w:cs="Times New Roman"/>
          <w:color w:val="FF0000"/>
          <w:sz w:val="26"/>
          <w:szCs w:val="26"/>
          <w:lang w:eastAsia="cs-CZ"/>
        </w:rPr>
      </w:pPr>
    </w:p>
    <w:p w14:paraId="1BD20318" w14:textId="209A01E6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lang w:eastAsia="cs-CZ"/>
        </w:rPr>
        <w:t xml:space="preserve">Vstupem do soutěže soutěžící </w:t>
      </w:r>
      <w:r w:rsidR="00606FC1" w:rsidRPr="00D84F58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lang w:eastAsia="cs-CZ"/>
        </w:rPr>
        <w:t xml:space="preserve">dále </w:t>
      </w:r>
      <w:r w:rsidRPr="00D84F58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lang w:eastAsia="cs-CZ"/>
        </w:rPr>
        <w:t>bere na vědomí:</w:t>
      </w:r>
    </w:p>
    <w:p w14:paraId="62CD6477" w14:textId="7F8FD546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Pořadatel je správcem osobních údajů poskytnutých účastníkem soutěže za účelem jeho účasti v</w:t>
      </w:r>
      <w:r w:rsidR="0089011B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 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soutěži, přičemž rozsah předaných osobních údajů je pro účast v soutěži nezbytný.</w:t>
      </w:r>
    </w:p>
    <w:p w14:paraId="7C9424A2" w14:textId="4B9062D9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V souladu s právními předpisy o ochraně osobních údajů (zejména v souladu s Obecným nařízením o ochraně soukromí („GDPR“) zpracovává správce osobní údaje, které </w:t>
      </w:r>
      <w:proofErr w:type="gramStart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tvoří</w:t>
      </w:r>
      <w:proofErr w:type="gramEnd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: identifikační, adresní a kontaktní údaje subjektu údajů, konkrétně: jméno, příjmení, </w:t>
      </w:r>
      <w:r w:rsidR="002857AA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FB účet (resp. alias zvolený pro FB účet), 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zasílací adresa, e-mailová adresa a telefonní číslo.</w:t>
      </w:r>
    </w:p>
    <w:p w14:paraId="5A4E6146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Osobní údaje subjektů údajů jsou správcem zpracovávány za účelem:</w:t>
      </w:r>
    </w:p>
    <w:p w14:paraId="0BF68F2D" w14:textId="403E04BF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● pořádání soutěže na základě </w:t>
      </w:r>
      <w:r w:rsidR="00077C23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vstupu soutěžícího</w:t>
      </w:r>
      <w:r w:rsidR="000F4197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do soutěže, a to včetně vyhodnocení soutěže a zveřejnění výsledků soutěže v </w:t>
      </w:r>
      <w:proofErr w:type="spellStart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pseudonymizované</w:t>
      </w:r>
      <w:proofErr w:type="spellEnd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podobě (v případě získání výhry dojde k zveřejnění výherce uvedením jména a prvního písmene příjmení výherce a místa jeho bydliště. Například Petr N. z Olomouce (právní důvod spočívající v plnění smlouvy, jejíž smluvní stranou je účastník soutěže</w:t>
      </w:r>
      <w:r w:rsidR="00BF636E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, který pravidla akceptoval spolu se vstupem do soutěže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);</w:t>
      </w:r>
    </w:p>
    <w:p w14:paraId="0CDF7589" w14:textId="4BF5D4AB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● předání výhry vítězi soutěže (právní důvod spočívající v plnění smlouvy, jejíž smluvní stranou je účastník soutěže</w:t>
      </w:r>
      <w:r w:rsidR="004A709B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, který pravidla akceptoval vstupem do soutěže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);</w:t>
      </w:r>
    </w:p>
    <w:p w14:paraId="73ACC77B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● vnitřní evidence záležitostí, týkajících se soutěže, včetně statistiky (právní důvod spočívající v oprávněném zájmu správce).</w:t>
      </w:r>
    </w:p>
    <w:p w14:paraId="07B3D4BD" w14:textId="7AEAFB5B" w:rsidR="00BB3E9B" w:rsidRPr="00D84F58" w:rsidRDefault="00BB3E9B" w:rsidP="00BB3E9B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Osobní údaje jsou zpracovávány po dobu soutěže, tj. od okamžiku vstupu subjektu údajů do soutěže až do vypořádání. </w:t>
      </w:r>
    </w:p>
    <w:p w14:paraId="466DBB29" w14:textId="767D5C0B" w:rsidR="00092272" w:rsidRPr="00D84F58" w:rsidRDefault="00BB3E9B" w:rsidP="00BB3E9B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Osobní údaje jsou zpracovávány elektronicky a převážně manuálně, přičemž účastník nebude předmětem rozhodnutí založeného na automatizovaném zpracování, které má pro něj právní účinky nebo se jej jinak významně dotýká.</w:t>
      </w:r>
    </w:p>
    <w:p w14:paraId="424109A8" w14:textId="77777777" w:rsidR="00BB3E9B" w:rsidRPr="00D84F58" w:rsidRDefault="00BB3E9B" w:rsidP="00BB3E9B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</w:p>
    <w:p w14:paraId="7AB1E8EF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Práva </w:t>
      </w:r>
      <w:proofErr w:type="gramStart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soutěžícího - soutěžící</w:t>
      </w:r>
      <w:proofErr w:type="gramEnd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jako subjekt údajů je oprávněn:</w:t>
      </w:r>
    </w:p>
    <w:p w14:paraId="16421F40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● požadovat přístup k jeho osobním údajům;</w:t>
      </w:r>
    </w:p>
    <w:p w14:paraId="01B588A2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● požadovat opravu, doplnění či výmaz osobních údajů;</w:t>
      </w:r>
    </w:p>
    <w:p w14:paraId="2C47730A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● požadovat omezení zpracování jeho osobních údajů;</w:t>
      </w:r>
    </w:p>
    <w:p w14:paraId="4C15055A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● požadovat vysvětlení zpracování jeho osobních údajů;</w:t>
      </w:r>
    </w:p>
    <w:p w14:paraId="5D7B1972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● vznést námitku proti zpracování jeho osobních údajů;</w:t>
      </w:r>
    </w:p>
    <w:p w14:paraId="568C1CC1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● využít práva na přenositelnost jeho osobních údajů;</w:t>
      </w:r>
    </w:p>
    <w:p w14:paraId="58FC65A4" w14:textId="2B2E813A" w:rsidR="00BF0C60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lastRenderedPageBreak/>
        <w:t>● využít práva podat stížnost proti zpracování jeho osobních údajů k Úřadu pro ochranu osobních údajů</w:t>
      </w:r>
      <w:r w:rsidR="00BF0C60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.</w:t>
      </w:r>
    </w:p>
    <w:p w14:paraId="19995D79" w14:textId="35C10D0D" w:rsidR="00BB3E9B" w:rsidRPr="00D84F58" w:rsidRDefault="00BB3E9B" w:rsidP="00BF0C60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</w:p>
    <w:p w14:paraId="2E498B2D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Osobní údaje subjektů údajů mohou být předány zpracovatelům výhradně na základě smlouvy o zpracování osobních údajů se všemi zárukami, které jinak poskytuje správce, a jiným správcům výhradně v souvislosti s plněním zákonných povinností správce, kdy v těchto případech mohou být příjemci především orgány veřejné správy.</w:t>
      </w:r>
    </w:p>
    <w:p w14:paraId="566D0880" w14:textId="2F6EFFA6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Další podrobnosti o zpracování osobních údajů lze najít na webových stránkách Pořadatele</w:t>
      </w:r>
      <w:r w:rsidR="00BF0C60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www.pre.cz/cs/zapati/ochrana-osobnich-udaju-a-internetovych-stranek/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.</w:t>
      </w:r>
    </w:p>
    <w:p w14:paraId="2FEBF775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0A811EFF" w14:textId="77777777" w:rsidR="00D50959" w:rsidRPr="00F06223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F06223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Termíny Soutěže</w:t>
      </w:r>
    </w:p>
    <w:p w14:paraId="168EC7CC" w14:textId="476239E5" w:rsidR="00092272" w:rsidRPr="00F06223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F06223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Realizace soutěže:</w:t>
      </w:r>
      <w:r w:rsidRPr="00F06223">
        <w:rPr>
          <w:rFonts w:ascii="Times New Roman" w:eastAsia="Times New Roman" w:hAnsi="Times New Roman" w:cs="Times New Roman"/>
          <w:color w:val="1C1E21"/>
          <w:sz w:val="26"/>
          <w:szCs w:val="26"/>
          <w:lang w:eastAsia="cs-CZ"/>
        </w:rPr>
        <w:t>​</w:t>
      </w:r>
      <w:r w:rsidRPr="00F0622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AC16A3" w:rsidRPr="00F06223">
        <w:rPr>
          <w:rFonts w:ascii="Georgia" w:hAnsi="Georgia"/>
          <w:color w:val="1C1E21"/>
          <w:sz w:val="26"/>
        </w:rPr>
        <w:t>12</w:t>
      </w:r>
      <w:r w:rsidR="00E0133D" w:rsidRPr="00F06223">
        <w:rPr>
          <w:rFonts w:ascii="Georgia" w:hAnsi="Georgia"/>
          <w:color w:val="1C1E21"/>
          <w:sz w:val="26"/>
        </w:rPr>
        <w:t>.</w:t>
      </w:r>
      <w:r w:rsidR="00440062" w:rsidRPr="00F06223">
        <w:rPr>
          <w:rFonts w:ascii="Georgia" w:hAnsi="Georgia"/>
          <w:color w:val="1C1E21"/>
          <w:sz w:val="26"/>
        </w:rPr>
        <w:t xml:space="preserve"> </w:t>
      </w:r>
      <w:r w:rsidR="00AC16A3" w:rsidRPr="00F06223">
        <w:rPr>
          <w:rFonts w:ascii="Georgia" w:hAnsi="Georgia"/>
          <w:color w:val="1C1E21"/>
          <w:sz w:val="26"/>
        </w:rPr>
        <w:t>7</w:t>
      </w:r>
      <w:r w:rsidR="00440062" w:rsidRPr="00F06223">
        <w:rPr>
          <w:rFonts w:ascii="Georgia" w:hAnsi="Georgia"/>
          <w:color w:val="1C1E21"/>
          <w:sz w:val="26"/>
        </w:rPr>
        <w:t xml:space="preserve">. – </w:t>
      </w:r>
      <w:r w:rsidR="00AC16A3" w:rsidRPr="00F06223">
        <w:rPr>
          <w:rFonts w:ascii="Georgia" w:hAnsi="Georgia"/>
          <w:color w:val="1C1E21"/>
          <w:sz w:val="26"/>
        </w:rPr>
        <w:t>16</w:t>
      </w:r>
      <w:r w:rsidR="00440062" w:rsidRPr="00F06223">
        <w:rPr>
          <w:rFonts w:ascii="Georgia" w:hAnsi="Georgia"/>
          <w:color w:val="1C1E21"/>
          <w:sz w:val="26"/>
        </w:rPr>
        <w:t xml:space="preserve">. </w:t>
      </w:r>
      <w:r w:rsidR="00AC16A3" w:rsidRPr="00F06223">
        <w:rPr>
          <w:rFonts w:ascii="Georgia" w:hAnsi="Georgia"/>
          <w:color w:val="1C1E21"/>
          <w:sz w:val="26"/>
        </w:rPr>
        <w:t>7</w:t>
      </w:r>
      <w:r w:rsidR="00440062" w:rsidRPr="00F06223">
        <w:rPr>
          <w:rFonts w:ascii="Georgia" w:hAnsi="Georgia"/>
          <w:color w:val="1C1E21"/>
          <w:sz w:val="26"/>
        </w:rPr>
        <w:t>. 202</w:t>
      </w:r>
      <w:r w:rsidR="003855FE" w:rsidRPr="00F06223">
        <w:rPr>
          <w:rFonts w:ascii="Georgia" w:hAnsi="Georgia"/>
          <w:color w:val="1C1E21"/>
          <w:sz w:val="26"/>
        </w:rPr>
        <w:t>4</w:t>
      </w:r>
    </w:p>
    <w:p w14:paraId="7E93A88F" w14:textId="0232B4D4" w:rsidR="00D50959" w:rsidRPr="00F06223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F06223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Vyhlášení výherc</w:t>
      </w:r>
      <w:r w:rsidR="00DD3C33" w:rsidRPr="00F06223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ů</w:t>
      </w:r>
      <w:r w:rsidRPr="00F06223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:</w:t>
      </w:r>
      <w:r w:rsidRPr="00F06223">
        <w:rPr>
          <w:rFonts w:ascii="Times New Roman" w:eastAsia="Times New Roman" w:hAnsi="Times New Roman" w:cs="Times New Roman"/>
          <w:b/>
          <w:bCs/>
          <w:color w:val="1C1E21"/>
          <w:sz w:val="26"/>
          <w:szCs w:val="26"/>
          <w:lang w:eastAsia="cs-CZ"/>
        </w:rPr>
        <w:t>​</w:t>
      </w:r>
      <w:r w:rsidRPr="00F0622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741085" w:rsidRPr="00F0622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1</w:t>
      </w:r>
      <w:r w:rsidR="00AC16A3" w:rsidRPr="00F0622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7</w:t>
      </w:r>
      <w:r w:rsidR="00440062" w:rsidRPr="00F06223">
        <w:rPr>
          <w:rFonts w:ascii="Georgia" w:hAnsi="Georgia"/>
          <w:color w:val="1C1E21"/>
          <w:sz w:val="26"/>
        </w:rPr>
        <w:t xml:space="preserve">. </w:t>
      </w:r>
      <w:r w:rsidR="00AC16A3" w:rsidRPr="00F06223">
        <w:rPr>
          <w:rFonts w:ascii="Georgia" w:hAnsi="Georgia"/>
          <w:color w:val="1C1E21"/>
          <w:sz w:val="26"/>
        </w:rPr>
        <w:t>7</w:t>
      </w:r>
      <w:r w:rsidR="00440062" w:rsidRPr="00F06223">
        <w:rPr>
          <w:rFonts w:ascii="Georgia" w:hAnsi="Georgia"/>
          <w:color w:val="1C1E21"/>
          <w:sz w:val="26"/>
        </w:rPr>
        <w:t>. 202</w:t>
      </w:r>
      <w:r w:rsidR="003855FE" w:rsidRPr="00F06223">
        <w:rPr>
          <w:rFonts w:ascii="Georgia" w:hAnsi="Georgia"/>
          <w:color w:val="1C1E21"/>
          <w:sz w:val="26"/>
        </w:rPr>
        <w:t>4</w:t>
      </w:r>
    </w:p>
    <w:p w14:paraId="01B672C9" w14:textId="1203EF6D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F06223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Předání výhry:</w:t>
      </w:r>
      <w:r w:rsidRPr="00F06223">
        <w:rPr>
          <w:rFonts w:ascii="Times New Roman" w:eastAsia="Times New Roman" w:hAnsi="Times New Roman" w:cs="Times New Roman"/>
          <w:color w:val="1C1E21"/>
          <w:sz w:val="26"/>
          <w:szCs w:val="26"/>
          <w:lang w:eastAsia="cs-CZ"/>
        </w:rPr>
        <w:t>​</w:t>
      </w:r>
      <w:r w:rsidRPr="00F0622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AD77CD" w:rsidRPr="00F0622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1</w:t>
      </w:r>
      <w:r w:rsidR="00AC16A3" w:rsidRPr="00F0622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7</w:t>
      </w:r>
      <w:r w:rsidR="00AD77CD" w:rsidRPr="00F0622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. </w:t>
      </w:r>
      <w:r w:rsidR="00AC16A3" w:rsidRPr="00F0622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7</w:t>
      </w:r>
      <w:r w:rsidR="00AD77CD" w:rsidRPr="00F0622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. – </w:t>
      </w:r>
      <w:r w:rsidR="00741085" w:rsidRPr="00F0622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1</w:t>
      </w:r>
      <w:r w:rsidR="00AC16A3" w:rsidRPr="00F0622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8</w:t>
      </w:r>
      <w:r w:rsidR="00440062" w:rsidRPr="00F06223">
        <w:rPr>
          <w:rFonts w:ascii="Georgia" w:hAnsi="Georgia"/>
          <w:color w:val="1C1E21"/>
          <w:sz w:val="26"/>
        </w:rPr>
        <w:t xml:space="preserve">. </w:t>
      </w:r>
      <w:r w:rsidR="00AC16A3" w:rsidRPr="00F06223">
        <w:rPr>
          <w:rFonts w:ascii="Georgia" w:hAnsi="Georgia"/>
          <w:color w:val="1C1E21"/>
          <w:sz w:val="26"/>
        </w:rPr>
        <w:t>7</w:t>
      </w:r>
      <w:r w:rsidR="00440062" w:rsidRPr="00F06223">
        <w:rPr>
          <w:rFonts w:ascii="Georgia" w:hAnsi="Georgia"/>
          <w:color w:val="1C1E21"/>
          <w:sz w:val="26"/>
        </w:rPr>
        <w:t>. 202</w:t>
      </w:r>
      <w:r w:rsidR="003855FE" w:rsidRPr="00F06223">
        <w:rPr>
          <w:rFonts w:ascii="Georgia" w:hAnsi="Georgia"/>
          <w:color w:val="1C1E21"/>
          <w:sz w:val="26"/>
        </w:rPr>
        <w:t>4</w:t>
      </w:r>
    </w:p>
    <w:p w14:paraId="4F5E2DCF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6B103F28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lang w:eastAsia="cs-CZ"/>
        </w:rPr>
        <w:t>Ostatní ustanovení a podmínky soutěže</w:t>
      </w:r>
    </w:p>
    <w:p w14:paraId="6953D405" w14:textId="1F3FF685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Pořadatel si vyhrazuje právo kdykoliv změnit pravidla a</w:t>
      </w:r>
      <w:r w:rsidR="00DF0DCE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/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nebo </w:t>
      </w:r>
      <w:r w:rsidR="00DF0DCE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další 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podmínky soutěže včetně změny doby jejího trvání, či soutěž kdykoliv přerušit nebo ukončit bez náhrady, a to s účinností ode dne uveřejnění na Facebooku Pořadatele.</w:t>
      </w:r>
      <w:r w:rsidR="00B57BF3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Pokud s novými pravidly účastník soutěže nesouhlasí, má právo ze soutěže odstoupit.</w:t>
      </w:r>
    </w:p>
    <w:p w14:paraId="4FF9B2A2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Bude-li mít Organizátor oprávněné podezření na podvodné, nepoctivé nebo nekalé jednání soutěžícího či jiné osoby, která soutěžícímu napomohla či mohla napomoci k výhře, nebo pokud k takovému jednání dojde, může být soutěžící ze soutěže bez náhrady vyloučen; to platí stejně i v případě jiného jednání soutěžícího či jiné osoby, která soutěžícímu napomohla či mohla napomoci k výhře, jež je jinak v rozporu s pravidly soutěže či podmínkami nebo s obecnými zásadami poctivé soutěže a fair play. Rozhodnutí Organizátora nebo Pořadatele o vyloučením ze soutěže je konečné, bez možnosti odvolání.</w:t>
      </w:r>
    </w:p>
    <w:p w14:paraId="3946E37E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Organizátor neručí za jakékoliv technické problémy v souvislosti s účastí v soutěži (především za funkčnost internetu a elektronické sociální sítě Facebook) ani za jednání třetích osob na sociální síti Facebook či jinde na </w:t>
      </w:r>
      <w:proofErr w:type="gramStart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Internetu</w:t>
      </w:r>
      <w:proofErr w:type="gramEnd"/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.</w:t>
      </w:r>
    </w:p>
    <w:p w14:paraId="6F922F2A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Organizátor ani Pořadatel neodpovídá za žádné škody způsobené přípravou či prováděním jakýchkoli soutěžních úkonů, účastí v soutěži ani výhrami v soutěži nebo v souvislosti s nimi.</w:t>
      </w:r>
    </w:p>
    <w:p w14:paraId="562848A8" w14:textId="3AFEA52F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Účast v soutěži ani výhru nelze vymáhat soudní cestou.</w:t>
      </w:r>
      <w:r w:rsidR="000E66A3"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 Soutěžící rovněž nemůže požadovat jinou výhru, než která mu byla dodána ani výhru reklamovat. Výhru není možné alternativně vyplatit v penězích ani v jiném plnění.</w:t>
      </w:r>
    </w:p>
    <w:p w14:paraId="62782C2C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 xml:space="preserve">Tato soutěž není sponzorovaná, spravovaná, podporována nebo přidružená k síti Facebook, a nijak s ní nesouvisí a platí zde kompletní osvobození od závazků každého z účastníků. Informace poskytnuté v rámci soutěže neposkytuje soutěžící provozovateli sítě Facebook. Všechny dotazy, komentáře </w:t>
      </w: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lastRenderedPageBreak/>
        <w:t>nebo stížnosti musí být směřovány Organizátorovi, nikoliv provozovateli sítě Facebook.</w:t>
      </w:r>
    </w:p>
    <w:p w14:paraId="37437757" w14:textId="77777777" w:rsidR="00D50959" w:rsidRPr="00D84F58" w:rsidRDefault="00D50959" w:rsidP="00D50959">
      <w:pPr>
        <w:shd w:val="clear" w:color="auto" w:fill="FFFFFF"/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</w:pPr>
      <w:r w:rsidRPr="00D84F58">
        <w:rPr>
          <w:rFonts w:ascii="Georgia" w:eastAsia="Times New Roman" w:hAnsi="Georgia" w:cs="Times New Roman"/>
          <w:color w:val="000000" w:themeColor="text1"/>
          <w:sz w:val="26"/>
          <w:szCs w:val="26"/>
          <w:lang w:eastAsia="cs-CZ"/>
        </w:rPr>
        <w:t>V ostatním se soutěž a vztahy mezi soutěžícími a Organizátorem a Pořadatelem řídí právním řádem České republiky s vyloučením kolizních norem mezinárodního práva soukromého.</w:t>
      </w:r>
    </w:p>
    <w:p w14:paraId="324618E7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63616A8" w14:textId="233082EB" w:rsidR="00D50959" w:rsidRPr="00440062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 Praze, dne </w:t>
      </w:r>
      <w:r w:rsidR="007D56D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2</w:t>
      </w:r>
      <w:r w:rsidR="00440062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. </w:t>
      </w:r>
      <w:r w:rsidR="00AC16A3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7</w:t>
      </w:r>
      <w:r w:rsidR="00440062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. 202</w:t>
      </w:r>
      <w:r w:rsidR="004832DF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4</w:t>
      </w:r>
    </w:p>
    <w:p w14:paraId="24100279" w14:textId="77777777" w:rsidR="00321B9D" w:rsidRPr="00AD748C" w:rsidRDefault="00321B9D">
      <w:pPr>
        <w:rPr>
          <w:rFonts w:ascii="Georgia" w:hAnsi="Georgia"/>
        </w:rPr>
      </w:pPr>
    </w:p>
    <w:sectPr w:rsidR="00321B9D" w:rsidRPr="00AD748C" w:rsidSect="001B24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917C6" w14:textId="77777777" w:rsidR="00AE5FE1" w:rsidRDefault="00AE5FE1" w:rsidP="00603CDB">
      <w:r>
        <w:separator/>
      </w:r>
    </w:p>
  </w:endnote>
  <w:endnote w:type="continuationSeparator" w:id="0">
    <w:p w14:paraId="6A07E3D6" w14:textId="77777777" w:rsidR="00AE5FE1" w:rsidRDefault="00AE5FE1" w:rsidP="006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2B43" w14:textId="77777777" w:rsidR="00AE5FE1" w:rsidRDefault="00AE5FE1" w:rsidP="00603CDB">
      <w:r>
        <w:separator/>
      </w:r>
    </w:p>
  </w:footnote>
  <w:footnote w:type="continuationSeparator" w:id="0">
    <w:p w14:paraId="19B93895" w14:textId="77777777" w:rsidR="00AE5FE1" w:rsidRDefault="00AE5FE1" w:rsidP="00603CDB">
      <w:r>
        <w:continuationSeparator/>
      </w:r>
    </w:p>
  </w:footnote>
  <w:footnote w:id="1">
    <w:p w14:paraId="3BDD7ED0" w14:textId="2AA409CD" w:rsidR="00603CDB" w:rsidRDefault="00603CDB" w:rsidP="00814E8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814E8E">
        <w:t>Z</w:t>
      </w:r>
      <w:r w:rsidR="00814E8E" w:rsidRPr="00814E8E">
        <w:t>a Skupinu PRE se považují všechny subjekty s většinovou přímou nebo nepřímou majetkovou účastí společnosti Pražská energetika, a. s., se sídlem: Na Hroudě 1492/4, 100 05 Praha 10, IČ: 601 93 913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2907"/>
    <w:multiLevelType w:val="hybridMultilevel"/>
    <w:tmpl w:val="E93E8F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56030"/>
    <w:multiLevelType w:val="hybridMultilevel"/>
    <w:tmpl w:val="B02C1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61A05"/>
    <w:multiLevelType w:val="hybridMultilevel"/>
    <w:tmpl w:val="C5BC534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83259870">
    <w:abstractNumId w:val="2"/>
  </w:num>
  <w:num w:numId="2" w16cid:durableId="1845508499">
    <w:abstractNumId w:val="1"/>
  </w:num>
  <w:num w:numId="3" w16cid:durableId="138957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59"/>
    <w:rsid w:val="00012794"/>
    <w:rsid w:val="00015EDA"/>
    <w:rsid w:val="00020BA9"/>
    <w:rsid w:val="00022B99"/>
    <w:rsid w:val="000315A0"/>
    <w:rsid w:val="00047984"/>
    <w:rsid w:val="00050F28"/>
    <w:rsid w:val="000609FA"/>
    <w:rsid w:val="00075EF0"/>
    <w:rsid w:val="00077C23"/>
    <w:rsid w:val="00083384"/>
    <w:rsid w:val="00092272"/>
    <w:rsid w:val="00092D11"/>
    <w:rsid w:val="000B34A1"/>
    <w:rsid w:val="000C16CF"/>
    <w:rsid w:val="000E66A3"/>
    <w:rsid w:val="000F4197"/>
    <w:rsid w:val="001147C0"/>
    <w:rsid w:val="00117374"/>
    <w:rsid w:val="00117E66"/>
    <w:rsid w:val="001367A0"/>
    <w:rsid w:val="00147B66"/>
    <w:rsid w:val="0015087D"/>
    <w:rsid w:val="001831D0"/>
    <w:rsid w:val="001B240B"/>
    <w:rsid w:val="001D5471"/>
    <w:rsid w:val="001E0BEE"/>
    <w:rsid w:val="001E118A"/>
    <w:rsid w:val="001F5257"/>
    <w:rsid w:val="00242DD2"/>
    <w:rsid w:val="00250CCA"/>
    <w:rsid w:val="00260C36"/>
    <w:rsid w:val="0027086F"/>
    <w:rsid w:val="002809C9"/>
    <w:rsid w:val="00281104"/>
    <w:rsid w:val="002857AA"/>
    <w:rsid w:val="00290107"/>
    <w:rsid w:val="002939BB"/>
    <w:rsid w:val="002B5BBF"/>
    <w:rsid w:val="002C35EB"/>
    <w:rsid w:val="002E0BD0"/>
    <w:rsid w:val="002F42D1"/>
    <w:rsid w:val="00315127"/>
    <w:rsid w:val="00321B9D"/>
    <w:rsid w:val="00334DED"/>
    <w:rsid w:val="00340240"/>
    <w:rsid w:val="003411B0"/>
    <w:rsid w:val="00361520"/>
    <w:rsid w:val="00384A08"/>
    <w:rsid w:val="003855FE"/>
    <w:rsid w:val="00391395"/>
    <w:rsid w:val="0039514A"/>
    <w:rsid w:val="003A0DE1"/>
    <w:rsid w:val="003A5E78"/>
    <w:rsid w:val="003A69E0"/>
    <w:rsid w:val="003B0B65"/>
    <w:rsid w:val="003F4045"/>
    <w:rsid w:val="00403CC6"/>
    <w:rsid w:val="00420A4D"/>
    <w:rsid w:val="00425D5C"/>
    <w:rsid w:val="00440062"/>
    <w:rsid w:val="004778B5"/>
    <w:rsid w:val="004832DF"/>
    <w:rsid w:val="004A417B"/>
    <w:rsid w:val="004A709B"/>
    <w:rsid w:val="004A72AC"/>
    <w:rsid w:val="004C4535"/>
    <w:rsid w:val="004D0BE1"/>
    <w:rsid w:val="004D10E0"/>
    <w:rsid w:val="004F2AEA"/>
    <w:rsid w:val="005131D1"/>
    <w:rsid w:val="00523230"/>
    <w:rsid w:val="00523F1F"/>
    <w:rsid w:val="0053154D"/>
    <w:rsid w:val="005334B4"/>
    <w:rsid w:val="00543832"/>
    <w:rsid w:val="005761CF"/>
    <w:rsid w:val="00577929"/>
    <w:rsid w:val="00593305"/>
    <w:rsid w:val="005954F9"/>
    <w:rsid w:val="005B218D"/>
    <w:rsid w:val="005B3BFC"/>
    <w:rsid w:val="005B5E61"/>
    <w:rsid w:val="005E150C"/>
    <w:rsid w:val="005E344A"/>
    <w:rsid w:val="005E5715"/>
    <w:rsid w:val="005E79F8"/>
    <w:rsid w:val="005F6E74"/>
    <w:rsid w:val="00603CDB"/>
    <w:rsid w:val="00606FC1"/>
    <w:rsid w:val="00657E6E"/>
    <w:rsid w:val="00667346"/>
    <w:rsid w:val="00686F65"/>
    <w:rsid w:val="00692D67"/>
    <w:rsid w:val="006B69AB"/>
    <w:rsid w:val="006C0355"/>
    <w:rsid w:val="006C05CF"/>
    <w:rsid w:val="006C0AAD"/>
    <w:rsid w:val="006D0702"/>
    <w:rsid w:val="006D3975"/>
    <w:rsid w:val="006E0699"/>
    <w:rsid w:val="006E07CD"/>
    <w:rsid w:val="006E3668"/>
    <w:rsid w:val="006F79CB"/>
    <w:rsid w:val="00701BB4"/>
    <w:rsid w:val="007104F8"/>
    <w:rsid w:val="0072203F"/>
    <w:rsid w:val="0072613D"/>
    <w:rsid w:val="007347CB"/>
    <w:rsid w:val="00741085"/>
    <w:rsid w:val="007631CA"/>
    <w:rsid w:val="007649BF"/>
    <w:rsid w:val="00785B10"/>
    <w:rsid w:val="00797F4B"/>
    <w:rsid w:val="007B4BA0"/>
    <w:rsid w:val="007D56DC"/>
    <w:rsid w:val="007E349F"/>
    <w:rsid w:val="007F7D86"/>
    <w:rsid w:val="00814E8E"/>
    <w:rsid w:val="008433BD"/>
    <w:rsid w:val="008472D0"/>
    <w:rsid w:val="0089011B"/>
    <w:rsid w:val="00891935"/>
    <w:rsid w:val="008D2392"/>
    <w:rsid w:val="008E3A44"/>
    <w:rsid w:val="008F4999"/>
    <w:rsid w:val="008F49B4"/>
    <w:rsid w:val="00911E09"/>
    <w:rsid w:val="00924612"/>
    <w:rsid w:val="009439D9"/>
    <w:rsid w:val="00990A3E"/>
    <w:rsid w:val="009A05E0"/>
    <w:rsid w:val="009A31E8"/>
    <w:rsid w:val="009C1EAB"/>
    <w:rsid w:val="009C426B"/>
    <w:rsid w:val="009C6A56"/>
    <w:rsid w:val="009F08DF"/>
    <w:rsid w:val="009F453B"/>
    <w:rsid w:val="00A03455"/>
    <w:rsid w:val="00A138D0"/>
    <w:rsid w:val="00A148AE"/>
    <w:rsid w:val="00A245C3"/>
    <w:rsid w:val="00A57908"/>
    <w:rsid w:val="00A6056D"/>
    <w:rsid w:val="00A60DCA"/>
    <w:rsid w:val="00A74065"/>
    <w:rsid w:val="00A87D80"/>
    <w:rsid w:val="00A94F72"/>
    <w:rsid w:val="00AA0FBF"/>
    <w:rsid w:val="00AA7D7D"/>
    <w:rsid w:val="00AC13D7"/>
    <w:rsid w:val="00AC16A3"/>
    <w:rsid w:val="00AD0975"/>
    <w:rsid w:val="00AD1CED"/>
    <w:rsid w:val="00AD748C"/>
    <w:rsid w:val="00AD77CD"/>
    <w:rsid w:val="00AE5FE1"/>
    <w:rsid w:val="00B01E9D"/>
    <w:rsid w:val="00B2017A"/>
    <w:rsid w:val="00B361AD"/>
    <w:rsid w:val="00B4733D"/>
    <w:rsid w:val="00B57BF3"/>
    <w:rsid w:val="00B761ED"/>
    <w:rsid w:val="00B83C5F"/>
    <w:rsid w:val="00B84079"/>
    <w:rsid w:val="00B97B37"/>
    <w:rsid w:val="00BB3E9B"/>
    <w:rsid w:val="00BB7D9B"/>
    <w:rsid w:val="00BD3936"/>
    <w:rsid w:val="00BD463D"/>
    <w:rsid w:val="00BF0C60"/>
    <w:rsid w:val="00BF636E"/>
    <w:rsid w:val="00C33F9C"/>
    <w:rsid w:val="00C42E87"/>
    <w:rsid w:val="00C64D38"/>
    <w:rsid w:val="00C81DE4"/>
    <w:rsid w:val="00C90D10"/>
    <w:rsid w:val="00C947FA"/>
    <w:rsid w:val="00C94F18"/>
    <w:rsid w:val="00CA40C3"/>
    <w:rsid w:val="00CD0DA3"/>
    <w:rsid w:val="00CE4FCB"/>
    <w:rsid w:val="00D02847"/>
    <w:rsid w:val="00D14C0A"/>
    <w:rsid w:val="00D218FD"/>
    <w:rsid w:val="00D50959"/>
    <w:rsid w:val="00D71938"/>
    <w:rsid w:val="00D7609A"/>
    <w:rsid w:val="00D84F58"/>
    <w:rsid w:val="00D97F79"/>
    <w:rsid w:val="00DB15C1"/>
    <w:rsid w:val="00DB4BC8"/>
    <w:rsid w:val="00DD3C33"/>
    <w:rsid w:val="00DE3D11"/>
    <w:rsid w:val="00DF0DCE"/>
    <w:rsid w:val="00DF1F93"/>
    <w:rsid w:val="00E0133D"/>
    <w:rsid w:val="00E02A6C"/>
    <w:rsid w:val="00E34966"/>
    <w:rsid w:val="00E53B4E"/>
    <w:rsid w:val="00E77B7F"/>
    <w:rsid w:val="00E9541B"/>
    <w:rsid w:val="00EA476E"/>
    <w:rsid w:val="00EB04B3"/>
    <w:rsid w:val="00EC1CC0"/>
    <w:rsid w:val="00EC3650"/>
    <w:rsid w:val="00EC5F32"/>
    <w:rsid w:val="00EF4171"/>
    <w:rsid w:val="00EF7612"/>
    <w:rsid w:val="00F05AEB"/>
    <w:rsid w:val="00F06223"/>
    <w:rsid w:val="00F223E3"/>
    <w:rsid w:val="00F5251F"/>
    <w:rsid w:val="00F55AAD"/>
    <w:rsid w:val="00F74E34"/>
    <w:rsid w:val="00F80BE1"/>
    <w:rsid w:val="00F96280"/>
    <w:rsid w:val="00F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C677"/>
  <w15:chartTrackingRefBased/>
  <w15:docId w15:val="{4D03864C-27F0-1C49-B628-9AD3043D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34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4yxo">
    <w:name w:val="_4yxo"/>
    <w:basedOn w:val="Standardnpsmoodstavce"/>
    <w:rsid w:val="00D50959"/>
  </w:style>
  <w:style w:type="character" w:customStyle="1" w:styleId="4yxr">
    <w:name w:val="_4yxr"/>
    <w:basedOn w:val="Standardnpsmoodstavce"/>
    <w:rsid w:val="00D50959"/>
  </w:style>
  <w:style w:type="character" w:customStyle="1" w:styleId="Nadpis1Char">
    <w:name w:val="Nadpis 1 Char"/>
    <w:basedOn w:val="Standardnpsmoodstavce"/>
    <w:link w:val="Nadpis1"/>
    <w:uiPriority w:val="9"/>
    <w:rsid w:val="007E3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2809C9"/>
  </w:style>
  <w:style w:type="character" w:styleId="Odkaznakoment">
    <w:name w:val="annotation reference"/>
    <w:basedOn w:val="Standardnpsmoodstavce"/>
    <w:uiPriority w:val="99"/>
    <w:semiHidden/>
    <w:unhideWhenUsed/>
    <w:rsid w:val="002809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09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09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9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09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F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F1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3C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3CD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3CD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7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9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72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2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4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2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79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7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2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8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5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1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9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0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796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0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6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5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8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5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3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0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5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33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9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4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3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2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1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8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9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3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3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3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9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6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7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0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9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6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5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4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6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1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87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7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6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1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5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8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8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3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46E4E-1460-4F34-A2EE-67C44EC2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1821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Kellerová</dc:creator>
  <cp:keywords/>
  <dc:description/>
  <cp:lastModifiedBy>Tereza Sibřinová</cp:lastModifiedBy>
  <cp:revision>5</cp:revision>
  <dcterms:created xsi:type="dcterms:W3CDTF">2024-07-02T12:14:00Z</dcterms:created>
  <dcterms:modified xsi:type="dcterms:W3CDTF">2024-07-03T10:44:00Z</dcterms:modified>
</cp:coreProperties>
</file>